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41866" w14:textId="5DB5A9D7" w:rsidR="00D81298" w:rsidRPr="00921AA1" w:rsidRDefault="00D81298" w:rsidP="00D81298">
      <w:pPr>
        <w:pStyle w:val="Frspaiere"/>
        <w:jc w:val="right"/>
        <w:rPr>
          <w:rFonts w:ascii="Times New Roman" w:hAnsi="Times New Roman" w:cs="Times New Roman"/>
          <w:b/>
          <w:sz w:val="28"/>
          <w:szCs w:val="28"/>
        </w:rPr>
      </w:pPr>
      <w:r w:rsidRPr="00921AA1">
        <w:rPr>
          <w:rFonts w:ascii="Times New Roman" w:hAnsi="Times New Roman" w:cs="Times New Roman"/>
          <w:b/>
          <w:sz w:val="28"/>
          <w:szCs w:val="28"/>
        </w:rPr>
        <w:t xml:space="preserve">Anexă la Hotărârea Consiliului Local nr. </w:t>
      </w:r>
      <w:r w:rsidR="00921AA1" w:rsidRPr="00921AA1">
        <w:rPr>
          <w:rFonts w:ascii="Times New Roman" w:hAnsi="Times New Roman" w:cs="Times New Roman"/>
          <w:b/>
          <w:sz w:val="28"/>
          <w:szCs w:val="28"/>
        </w:rPr>
        <w:t>355/2023</w:t>
      </w:r>
    </w:p>
    <w:p w14:paraId="5BB8F6EA" w14:textId="64781773" w:rsidR="00D81298" w:rsidRPr="00A36E32" w:rsidRDefault="00DC1AC6" w:rsidP="00DC1AC6">
      <w:pPr>
        <w:pStyle w:val="Frspaiere"/>
        <w:tabs>
          <w:tab w:val="left" w:pos="6915"/>
        </w:tabs>
        <w:jc w:val="both"/>
        <w:rPr>
          <w:rFonts w:ascii="Times New Roman" w:hAnsi="Times New Roman" w:cs="Times New Roman"/>
          <w:sz w:val="28"/>
          <w:szCs w:val="28"/>
        </w:rPr>
      </w:pPr>
      <w:r>
        <w:rPr>
          <w:rFonts w:ascii="Times New Roman" w:hAnsi="Times New Roman" w:cs="Times New Roman"/>
          <w:sz w:val="28"/>
          <w:szCs w:val="28"/>
        </w:rPr>
        <w:tab/>
        <w:t>(pag.1-19)</w:t>
      </w:r>
    </w:p>
    <w:p w14:paraId="61E5647E" w14:textId="77777777" w:rsidR="00D81298" w:rsidRPr="00A36E32" w:rsidRDefault="00D81298" w:rsidP="00D81298">
      <w:pPr>
        <w:pStyle w:val="Frspaiere"/>
        <w:jc w:val="center"/>
        <w:rPr>
          <w:rFonts w:ascii="Times New Roman" w:hAnsi="Times New Roman" w:cs="Times New Roman"/>
          <w:w w:val="105"/>
          <w:sz w:val="28"/>
          <w:szCs w:val="28"/>
        </w:rPr>
      </w:pPr>
    </w:p>
    <w:p w14:paraId="384D2EC9" w14:textId="77777777" w:rsidR="00D81298" w:rsidRPr="00A36E32" w:rsidRDefault="00D81298" w:rsidP="00D81298">
      <w:pPr>
        <w:pStyle w:val="Frspaiere"/>
        <w:jc w:val="center"/>
        <w:rPr>
          <w:rFonts w:ascii="Times New Roman" w:hAnsi="Times New Roman" w:cs="Times New Roman"/>
          <w:b/>
          <w:bCs/>
          <w:sz w:val="28"/>
          <w:szCs w:val="28"/>
        </w:rPr>
      </w:pPr>
      <w:r w:rsidRPr="00A36E32">
        <w:rPr>
          <w:rFonts w:ascii="Times New Roman" w:hAnsi="Times New Roman" w:cs="Times New Roman"/>
          <w:b/>
          <w:bCs/>
          <w:w w:val="105"/>
          <w:sz w:val="28"/>
          <w:szCs w:val="28"/>
        </w:rPr>
        <w:t>SCHEMĂ DE AJUTOR DE MINIMIS</w:t>
      </w:r>
    </w:p>
    <w:p w14:paraId="040895E9" w14:textId="77777777" w:rsidR="00D81298" w:rsidRPr="00A36E32" w:rsidRDefault="00D81298" w:rsidP="00D81298">
      <w:pPr>
        <w:contextualSpacing/>
        <w:jc w:val="center"/>
        <w:rPr>
          <w:b/>
          <w:sz w:val="28"/>
          <w:szCs w:val="28"/>
        </w:rPr>
      </w:pPr>
      <w:r w:rsidRPr="00A36E32">
        <w:rPr>
          <w:b/>
          <w:sz w:val="28"/>
          <w:szCs w:val="28"/>
        </w:rPr>
        <w:t>pentru acordarea scutirilor de la plata majorărilor de întârziere aferente impozitelor și taxelor locale datorate de către întreprinderile care au calitatea de contribuabili ai bugetului local al Municipiului Craiova</w:t>
      </w:r>
    </w:p>
    <w:p w14:paraId="586BCAA8" w14:textId="77777777" w:rsidR="00D81298" w:rsidRPr="00A36E32" w:rsidRDefault="00D81298" w:rsidP="00D81298">
      <w:pPr>
        <w:pStyle w:val="Frspaiere"/>
        <w:jc w:val="both"/>
        <w:rPr>
          <w:rFonts w:ascii="Times New Roman" w:hAnsi="Times New Roman" w:cs="Times New Roman"/>
          <w:sz w:val="28"/>
          <w:szCs w:val="28"/>
        </w:rPr>
      </w:pPr>
    </w:p>
    <w:p w14:paraId="3A4A8605" w14:textId="77777777" w:rsidR="00D81298" w:rsidRPr="00A36E32" w:rsidRDefault="00D81298" w:rsidP="00D81298">
      <w:pPr>
        <w:pStyle w:val="Frspaiere"/>
        <w:jc w:val="both"/>
        <w:rPr>
          <w:rFonts w:ascii="Times New Roman" w:hAnsi="Times New Roman" w:cs="Times New Roman"/>
          <w:sz w:val="28"/>
          <w:szCs w:val="28"/>
        </w:rPr>
      </w:pPr>
    </w:p>
    <w:p w14:paraId="58043260" w14:textId="77777777" w:rsidR="00D81298" w:rsidRPr="00A36E32" w:rsidRDefault="00D81298" w:rsidP="00D81298">
      <w:pPr>
        <w:pStyle w:val="Frspaiere"/>
        <w:ind w:left="284"/>
        <w:jc w:val="both"/>
        <w:rPr>
          <w:rFonts w:ascii="Times New Roman" w:hAnsi="Times New Roman" w:cs="Times New Roman"/>
          <w:b/>
          <w:bCs/>
          <w:sz w:val="28"/>
          <w:szCs w:val="28"/>
        </w:rPr>
      </w:pPr>
      <w:r w:rsidRPr="00A36E32">
        <w:rPr>
          <w:rFonts w:ascii="Times New Roman" w:hAnsi="Times New Roman" w:cs="Times New Roman"/>
          <w:b/>
          <w:sz w:val="28"/>
          <w:szCs w:val="28"/>
        </w:rPr>
        <w:t>CAPITOLUL I</w:t>
      </w:r>
      <w:r w:rsidRPr="00A36E32">
        <w:rPr>
          <w:rFonts w:ascii="Times New Roman" w:hAnsi="Times New Roman" w:cs="Times New Roman"/>
          <w:b/>
          <w:bCs/>
          <w:sz w:val="28"/>
          <w:szCs w:val="28"/>
        </w:rPr>
        <w:t xml:space="preserve"> -</w:t>
      </w:r>
      <w:r w:rsidRPr="00A36E32">
        <w:rPr>
          <w:rFonts w:ascii="Times New Roman" w:hAnsi="Times New Roman" w:cs="Times New Roman"/>
          <w:b/>
          <w:bCs/>
          <w:sz w:val="32"/>
          <w:szCs w:val="32"/>
        </w:rPr>
        <w:t xml:space="preserve"> </w:t>
      </w:r>
      <w:r w:rsidRPr="00A36E32">
        <w:rPr>
          <w:rFonts w:ascii="Times New Roman" w:hAnsi="Times New Roman" w:cs="Times New Roman"/>
          <w:b/>
          <w:bCs/>
          <w:sz w:val="28"/>
          <w:szCs w:val="28"/>
        </w:rPr>
        <w:t>Dispoziții generale</w:t>
      </w:r>
    </w:p>
    <w:p w14:paraId="340D6E6F" w14:textId="77777777" w:rsidR="00D81298" w:rsidRPr="00A36E32" w:rsidRDefault="00D81298" w:rsidP="00D81298">
      <w:pPr>
        <w:pStyle w:val="Frspaiere"/>
        <w:ind w:left="720"/>
        <w:jc w:val="both"/>
        <w:rPr>
          <w:rFonts w:ascii="Times New Roman" w:hAnsi="Times New Roman" w:cs="Times New Roman"/>
          <w:sz w:val="28"/>
          <w:szCs w:val="28"/>
        </w:rPr>
      </w:pPr>
    </w:p>
    <w:p w14:paraId="02525ED6" w14:textId="77777777" w:rsidR="00D81298" w:rsidRPr="00A36E32" w:rsidRDefault="00D81298" w:rsidP="00D81298">
      <w:pPr>
        <w:contextualSpacing/>
        <w:jc w:val="both"/>
        <w:rPr>
          <w:w w:val="105"/>
          <w:sz w:val="28"/>
          <w:szCs w:val="28"/>
        </w:rPr>
      </w:pPr>
      <w:r w:rsidRPr="00A36E32">
        <w:rPr>
          <w:b/>
          <w:bCs/>
          <w:sz w:val="28"/>
          <w:szCs w:val="28"/>
        </w:rPr>
        <w:t>Art. 1</w:t>
      </w:r>
      <w:r w:rsidRPr="00A36E32">
        <w:rPr>
          <w:sz w:val="28"/>
          <w:szCs w:val="28"/>
        </w:rPr>
        <w:t xml:space="preserve"> (1) </w:t>
      </w:r>
      <w:r w:rsidRPr="00A36E32">
        <w:rPr>
          <w:w w:val="105"/>
          <w:sz w:val="28"/>
          <w:szCs w:val="28"/>
        </w:rPr>
        <w:t xml:space="preserve">Prezenta procedura instituie o schemă de ajutor de minimis </w:t>
      </w:r>
      <w:r w:rsidRPr="00A36E32">
        <w:rPr>
          <w:sz w:val="28"/>
          <w:szCs w:val="28"/>
        </w:rPr>
        <w:t>denumită „</w:t>
      </w:r>
      <w:r w:rsidRPr="00A36E32">
        <w:rPr>
          <w:w w:val="105"/>
          <w:sz w:val="28"/>
          <w:szCs w:val="28"/>
        </w:rPr>
        <w:t xml:space="preserve">Schemă de ajutor de minimis pentru acordarea scutirilor de la plata majorărilor de întârziere aferente </w:t>
      </w:r>
      <w:r w:rsidRPr="00A36E32">
        <w:rPr>
          <w:sz w:val="28"/>
          <w:szCs w:val="28"/>
        </w:rPr>
        <w:t>impozitelor și taxelor locale datorate de către întreprinderile care au calitatea de contribuabili ai bugetului local al Municipiului Craiova”</w:t>
      </w:r>
      <w:r w:rsidRPr="00A36E32">
        <w:rPr>
          <w:w w:val="105"/>
          <w:sz w:val="28"/>
          <w:szCs w:val="28"/>
        </w:rPr>
        <w:t>.</w:t>
      </w:r>
    </w:p>
    <w:p w14:paraId="2D0CE84C" w14:textId="77777777" w:rsidR="00D81298" w:rsidRPr="00A36E32" w:rsidRDefault="00D81298" w:rsidP="00D81298">
      <w:pPr>
        <w:jc w:val="both"/>
        <w:rPr>
          <w:sz w:val="28"/>
          <w:szCs w:val="28"/>
        </w:rPr>
      </w:pPr>
      <w:r w:rsidRPr="00A36E32">
        <w:rPr>
          <w:sz w:val="28"/>
          <w:szCs w:val="28"/>
        </w:rPr>
        <w:t xml:space="preserve">(2) Acordarea ajutorului de minimis în cadrul </w:t>
      </w:r>
      <w:r w:rsidRPr="00A36E32">
        <w:rPr>
          <w:w w:val="105"/>
          <w:sz w:val="28"/>
          <w:szCs w:val="28"/>
        </w:rPr>
        <w:t>prezentei</w:t>
      </w:r>
      <w:r w:rsidRPr="00A36E32">
        <w:rPr>
          <w:sz w:val="28"/>
          <w:szCs w:val="28"/>
        </w:rPr>
        <w:t xml:space="preserve"> scheme se va face numai cu respectarea criteriilor privind ajutorul de minimis stipulate în Regulamentul (UE) nr. 1407/2013 privind aplicarea art. 107 și 108 din Tratatul privind funcționarea Uniunii Europene ajutoarelor de minimis, publicat în Jurnalul Oficial al Uniunii Europene nr. OJ L 352/1 din 24.12.2013, modificat </w:t>
      </w:r>
      <w:r w:rsidRPr="00A36E32">
        <w:rPr>
          <w:rFonts w:eastAsia="Arial"/>
          <w:sz w:val="28"/>
          <w:szCs w:val="28"/>
        </w:rPr>
        <w:t>prin Regulamentul (UE) nr. 972/2020</w:t>
      </w:r>
      <w:r w:rsidRPr="00A36E32">
        <w:rPr>
          <w:sz w:val="28"/>
          <w:szCs w:val="28"/>
        </w:rPr>
        <w:t>;</w:t>
      </w:r>
    </w:p>
    <w:p w14:paraId="63387A0F" w14:textId="77777777" w:rsidR="00D81298" w:rsidRPr="00A36E32" w:rsidRDefault="00D81298" w:rsidP="00D81298">
      <w:pPr>
        <w:jc w:val="both"/>
        <w:rPr>
          <w:sz w:val="28"/>
          <w:szCs w:val="28"/>
        </w:rPr>
      </w:pPr>
      <w:r w:rsidRPr="00A36E32">
        <w:rPr>
          <w:sz w:val="28"/>
          <w:szCs w:val="28"/>
        </w:rPr>
        <w:t xml:space="preserve">(3) Prezenta schemă de ajutor de minimis nu intră sub incidenţa obligaţiei de notificare către Comisia Europeană, în conformitate cu prevederile Regulamentului (UE) nr. 1407/2013 privind aplicarea art. 107 și 108 din Tratatul privind funcționarea Uniunii Europene ajutoarelor de minimis, publicat în Jurnalul Oficial al Uniunii Europene nr. OJ L 352/1 din 24.12.2013, modificat </w:t>
      </w:r>
      <w:r w:rsidRPr="00A36E32">
        <w:rPr>
          <w:rFonts w:eastAsia="Arial"/>
          <w:sz w:val="28"/>
          <w:szCs w:val="28"/>
        </w:rPr>
        <w:t>prin Regulamentul (UE) nr. 972/2020</w:t>
      </w:r>
      <w:r w:rsidRPr="00A36E32">
        <w:rPr>
          <w:sz w:val="28"/>
          <w:szCs w:val="28"/>
        </w:rPr>
        <w:t>;</w:t>
      </w:r>
    </w:p>
    <w:p w14:paraId="512BD415" w14:textId="7C36361B" w:rsidR="00D81298" w:rsidRDefault="00D81298" w:rsidP="00D81298">
      <w:pPr>
        <w:pStyle w:val="Frspaiere"/>
        <w:jc w:val="both"/>
        <w:rPr>
          <w:rFonts w:ascii="Times New Roman" w:hAnsi="Times New Roman" w:cs="Times New Roman"/>
          <w:w w:val="105"/>
          <w:sz w:val="28"/>
          <w:szCs w:val="28"/>
        </w:rPr>
      </w:pPr>
      <w:r w:rsidRPr="00A36E32">
        <w:rPr>
          <w:rFonts w:ascii="Times New Roman" w:hAnsi="Times New Roman" w:cs="Times New Roman"/>
          <w:w w:val="105"/>
          <w:sz w:val="28"/>
          <w:szCs w:val="28"/>
        </w:rPr>
        <w:t>(4) Prezenta</w:t>
      </w:r>
      <w:r w:rsidRPr="00A36E32">
        <w:rPr>
          <w:rFonts w:ascii="Times New Roman" w:hAnsi="Times New Roman" w:cs="Times New Roman"/>
          <w:spacing w:val="53"/>
          <w:w w:val="105"/>
          <w:sz w:val="28"/>
          <w:szCs w:val="28"/>
        </w:rPr>
        <w:t xml:space="preserve"> </w:t>
      </w:r>
      <w:r w:rsidRPr="00A36E32">
        <w:rPr>
          <w:rFonts w:ascii="Times New Roman" w:hAnsi="Times New Roman" w:cs="Times New Roman"/>
          <w:w w:val="105"/>
          <w:sz w:val="28"/>
          <w:szCs w:val="28"/>
        </w:rPr>
        <w:t>schemă</w:t>
      </w:r>
      <w:r w:rsidRPr="00A36E32">
        <w:rPr>
          <w:rFonts w:ascii="Times New Roman" w:hAnsi="Times New Roman" w:cs="Times New Roman"/>
          <w:spacing w:val="51"/>
          <w:w w:val="105"/>
          <w:sz w:val="28"/>
          <w:szCs w:val="28"/>
        </w:rPr>
        <w:t xml:space="preserve"> </w:t>
      </w:r>
      <w:r w:rsidRPr="00A36E32">
        <w:rPr>
          <w:rFonts w:ascii="Times New Roman" w:hAnsi="Times New Roman" w:cs="Times New Roman"/>
          <w:w w:val="105"/>
          <w:sz w:val="28"/>
          <w:szCs w:val="28"/>
        </w:rPr>
        <w:t>se</w:t>
      </w:r>
      <w:r w:rsidRPr="00A36E32">
        <w:rPr>
          <w:rFonts w:ascii="Times New Roman" w:hAnsi="Times New Roman" w:cs="Times New Roman"/>
          <w:spacing w:val="42"/>
          <w:w w:val="105"/>
          <w:sz w:val="28"/>
          <w:szCs w:val="28"/>
        </w:rPr>
        <w:t xml:space="preserve"> </w:t>
      </w:r>
      <w:r w:rsidRPr="00A36E32">
        <w:rPr>
          <w:rFonts w:ascii="Times New Roman" w:hAnsi="Times New Roman" w:cs="Times New Roman"/>
          <w:w w:val="105"/>
          <w:sz w:val="28"/>
          <w:szCs w:val="28"/>
        </w:rPr>
        <w:t>aplica</w:t>
      </w:r>
      <w:r w:rsidRPr="00A36E32">
        <w:rPr>
          <w:rFonts w:ascii="Times New Roman" w:hAnsi="Times New Roman" w:cs="Times New Roman"/>
          <w:spacing w:val="56"/>
          <w:w w:val="105"/>
          <w:sz w:val="28"/>
          <w:szCs w:val="28"/>
        </w:rPr>
        <w:t xml:space="preserve"> </w:t>
      </w:r>
      <w:r w:rsidRPr="00A36E32">
        <w:rPr>
          <w:rFonts w:ascii="Times New Roman" w:hAnsi="Times New Roman" w:cs="Times New Roman"/>
          <w:w w:val="105"/>
          <w:sz w:val="28"/>
          <w:szCs w:val="28"/>
        </w:rPr>
        <w:t>pe</w:t>
      </w:r>
      <w:r w:rsidRPr="00A36E32">
        <w:rPr>
          <w:rFonts w:ascii="Times New Roman" w:hAnsi="Times New Roman" w:cs="Times New Roman"/>
          <w:spacing w:val="50"/>
          <w:w w:val="105"/>
          <w:sz w:val="28"/>
          <w:szCs w:val="28"/>
        </w:rPr>
        <w:t xml:space="preserve"> </w:t>
      </w:r>
      <w:r w:rsidRPr="00A36E32">
        <w:rPr>
          <w:rFonts w:ascii="Times New Roman" w:hAnsi="Times New Roman" w:cs="Times New Roman"/>
          <w:w w:val="105"/>
          <w:sz w:val="28"/>
          <w:szCs w:val="28"/>
        </w:rPr>
        <w:t>raza</w:t>
      </w:r>
      <w:r w:rsidRPr="00A36E32">
        <w:rPr>
          <w:rFonts w:ascii="Times New Roman" w:hAnsi="Times New Roman" w:cs="Times New Roman"/>
          <w:spacing w:val="39"/>
          <w:w w:val="105"/>
          <w:sz w:val="28"/>
          <w:szCs w:val="28"/>
        </w:rPr>
        <w:t xml:space="preserve"> </w:t>
      </w:r>
      <w:r w:rsidRPr="00A36E32">
        <w:rPr>
          <w:rFonts w:ascii="Times New Roman" w:hAnsi="Times New Roman" w:cs="Times New Roman"/>
          <w:w w:val="105"/>
          <w:sz w:val="28"/>
          <w:szCs w:val="28"/>
        </w:rPr>
        <w:t>administrativ-teritorială</w:t>
      </w:r>
      <w:r w:rsidRPr="00A36E32">
        <w:rPr>
          <w:rFonts w:ascii="Times New Roman" w:hAnsi="Times New Roman" w:cs="Times New Roman"/>
          <w:spacing w:val="58"/>
          <w:w w:val="105"/>
          <w:sz w:val="28"/>
          <w:szCs w:val="28"/>
        </w:rPr>
        <w:t xml:space="preserve"> </w:t>
      </w:r>
      <w:r w:rsidRPr="00A36E32">
        <w:rPr>
          <w:rFonts w:ascii="Times New Roman" w:hAnsi="Times New Roman" w:cs="Times New Roman"/>
          <w:w w:val="105"/>
          <w:sz w:val="28"/>
          <w:szCs w:val="28"/>
        </w:rPr>
        <w:t>a</w:t>
      </w:r>
      <w:r w:rsidRPr="00A36E32">
        <w:rPr>
          <w:rFonts w:ascii="Times New Roman" w:hAnsi="Times New Roman" w:cs="Times New Roman"/>
          <w:spacing w:val="63"/>
          <w:w w:val="105"/>
          <w:sz w:val="28"/>
          <w:szCs w:val="28"/>
        </w:rPr>
        <w:t xml:space="preserve"> </w:t>
      </w:r>
      <w:r w:rsidRPr="00A36E32">
        <w:rPr>
          <w:rFonts w:ascii="Times New Roman" w:hAnsi="Times New Roman" w:cs="Times New Roman"/>
          <w:spacing w:val="-2"/>
          <w:w w:val="105"/>
          <w:sz w:val="28"/>
          <w:szCs w:val="28"/>
        </w:rPr>
        <w:t xml:space="preserve">municipiului </w:t>
      </w:r>
      <w:r w:rsidRPr="00A36E32">
        <w:rPr>
          <w:rFonts w:ascii="Times New Roman" w:hAnsi="Times New Roman" w:cs="Times New Roman"/>
          <w:w w:val="105"/>
          <w:sz w:val="28"/>
          <w:szCs w:val="28"/>
        </w:rPr>
        <w:t>Craiova</w:t>
      </w:r>
      <w:r w:rsidR="00934FAA">
        <w:rPr>
          <w:rFonts w:ascii="Times New Roman" w:hAnsi="Times New Roman" w:cs="Times New Roman"/>
          <w:w w:val="105"/>
          <w:sz w:val="28"/>
          <w:szCs w:val="28"/>
        </w:rPr>
        <w:t>.</w:t>
      </w:r>
    </w:p>
    <w:p w14:paraId="4E248A75" w14:textId="77777777" w:rsidR="00934FAA" w:rsidRDefault="00934FAA" w:rsidP="00D81298">
      <w:pPr>
        <w:pStyle w:val="Frspaiere"/>
        <w:jc w:val="both"/>
        <w:rPr>
          <w:rFonts w:ascii="Times New Roman" w:hAnsi="Times New Roman" w:cs="Times New Roman"/>
          <w:w w:val="105"/>
          <w:sz w:val="28"/>
          <w:szCs w:val="28"/>
        </w:rPr>
      </w:pPr>
    </w:p>
    <w:p w14:paraId="434789DF" w14:textId="77777777" w:rsidR="00934FAA" w:rsidRPr="00934FAA" w:rsidRDefault="00934FAA" w:rsidP="00D81298">
      <w:pPr>
        <w:pStyle w:val="Frspaiere"/>
        <w:jc w:val="both"/>
        <w:rPr>
          <w:rFonts w:ascii="Times New Roman" w:hAnsi="Times New Roman" w:cs="Times New Roman"/>
          <w:spacing w:val="-2"/>
          <w:w w:val="105"/>
          <w:sz w:val="28"/>
          <w:szCs w:val="28"/>
        </w:rPr>
      </w:pPr>
    </w:p>
    <w:p w14:paraId="19740C76" w14:textId="77777777" w:rsidR="00D81298" w:rsidRPr="00A36E32" w:rsidRDefault="00D81298" w:rsidP="00D81298">
      <w:pPr>
        <w:pStyle w:val="Frspaiere"/>
        <w:ind w:left="284"/>
        <w:jc w:val="both"/>
        <w:rPr>
          <w:rFonts w:ascii="Times New Roman" w:hAnsi="Times New Roman" w:cs="Times New Roman"/>
          <w:b/>
          <w:bCs/>
          <w:w w:val="105"/>
          <w:sz w:val="28"/>
          <w:szCs w:val="28"/>
        </w:rPr>
      </w:pPr>
      <w:r w:rsidRPr="00A36E32">
        <w:rPr>
          <w:rFonts w:ascii="Times New Roman" w:hAnsi="Times New Roman" w:cs="Times New Roman"/>
          <w:b/>
          <w:sz w:val="28"/>
          <w:szCs w:val="28"/>
        </w:rPr>
        <w:t>CAPITOLUL II</w:t>
      </w:r>
      <w:r w:rsidRPr="00A36E32">
        <w:rPr>
          <w:rFonts w:ascii="Times New Roman" w:hAnsi="Times New Roman" w:cs="Times New Roman"/>
          <w:b/>
          <w:bCs/>
          <w:sz w:val="28"/>
          <w:szCs w:val="28"/>
        </w:rPr>
        <w:t xml:space="preserve"> -</w:t>
      </w:r>
      <w:r w:rsidRPr="00A36E32">
        <w:rPr>
          <w:rFonts w:ascii="Times New Roman" w:hAnsi="Times New Roman" w:cs="Times New Roman"/>
          <w:b/>
          <w:bCs/>
          <w:sz w:val="32"/>
          <w:szCs w:val="32"/>
        </w:rPr>
        <w:t xml:space="preserve"> </w:t>
      </w:r>
      <w:r w:rsidRPr="00A36E32">
        <w:rPr>
          <w:rFonts w:ascii="Times New Roman" w:hAnsi="Times New Roman" w:cs="Times New Roman"/>
          <w:b/>
          <w:bCs/>
          <w:w w:val="105"/>
          <w:sz w:val="28"/>
          <w:szCs w:val="28"/>
        </w:rPr>
        <w:t>Scopul și obiectivul schemei</w:t>
      </w:r>
    </w:p>
    <w:p w14:paraId="140ED4C0" w14:textId="77777777" w:rsidR="00D81298" w:rsidRPr="00A36E32" w:rsidRDefault="00D81298" w:rsidP="00D81298">
      <w:pPr>
        <w:pStyle w:val="Frspaiere"/>
        <w:jc w:val="both"/>
        <w:rPr>
          <w:rFonts w:ascii="Times New Roman" w:hAnsi="Times New Roman" w:cs="Times New Roman"/>
          <w:w w:val="105"/>
          <w:sz w:val="28"/>
          <w:szCs w:val="28"/>
        </w:rPr>
      </w:pPr>
    </w:p>
    <w:p w14:paraId="180480FA" w14:textId="77777777" w:rsidR="00D81298" w:rsidRDefault="00D81298" w:rsidP="00D81298">
      <w:pPr>
        <w:pStyle w:val="Frspaiere"/>
        <w:jc w:val="both"/>
        <w:rPr>
          <w:rFonts w:ascii="Times New Roman" w:hAnsi="Times New Roman" w:cs="Times New Roman"/>
          <w:w w:val="105"/>
          <w:sz w:val="28"/>
          <w:szCs w:val="28"/>
        </w:rPr>
      </w:pPr>
      <w:r w:rsidRPr="00A36E32">
        <w:rPr>
          <w:rFonts w:ascii="Times New Roman" w:hAnsi="Times New Roman" w:cs="Times New Roman"/>
          <w:b/>
          <w:bCs/>
          <w:w w:val="105"/>
          <w:sz w:val="28"/>
          <w:szCs w:val="28"/>
        </w:rPr>
        <w:t>Art. 2</w:t>
      </w:r>
      <w:r w:rsidRPr="00A36E32">
        <w:rPr>
          <w:rFonts w:ascii="Times New Roman" w:hAnsi="Times New Roman" w:cs="Times New Roman"/>
          <w:w w:val="105"/>
          <w:sz w:val="28"/>
          <w:szCs w:val="28"/>
        </w:rPr>
        <w:t xml:space="preserve"> Schema are ca scop susținerea întreprinderilor care își desfășoară activitatea pe raza administrativ-teritorială a Municipiului Craiova și atragerea de venituri la bugetul local, prin acordarea în beneficiul acestora, de scutiri de la plata majorărilor de întârziere generate de neachitarea la termen a obligațiilor fiscale principale</w:t>
      </w:r>
      <w:r w:rsidRPr="00A36E32">
        <w:rPr>
          <w:rFonts w:ascii="Times New Roman" w:hAnsi="Times New Roman" w:cs="Times New Roman"/>
          <w:spacing w:val="-5"/>
          <w:w w:val="105"/>
          <w:sz w:val="28"/>
          <w:szCs w:val="28"/>
        </w:rPr>
        <w:t xml:space="preserve"> </w:t>
      </w:r>
      <w:r w:rsidRPr="00A36E32">
        <w:rPr>
          <w:rFonts w:ascii="Times New Roman" w:hAnsi="Times New Roman" w:cs="Times New Roman"/>
          <w:w w:val="105"/>
          <w:sz w:val="28"/>
          <w:szCs w:val="28"/>
        </w:rPr>
        <w:t>constând</w:t>
      </w:r>
      <w:r w:rsidRPr="00A36E32">
        <w:rPr>
          <w:rFonts w:ascii="Times New Roman" w:hAnsi="Times New Roman" w:cs="Times New Roman"/>
          <w:spacing w:val="-1"/>
          <w:w w:val="105"/>
          <w:sz w:val="28"/>
          <w:szCs w:val="28"/>
        </w:rPr>
        <w:t xml:space="preserve"> </w:t>
      </w:r>
      <w:r w:rsidRPr="00A36E32">
        <w:rPr>
          <w:rFonts w:ascii="Times New Roman" w:hAnsi="Times New Roman" w:cs="Times New Roman"/>
          <w:w w:val="105"/>
          <w:sz w:val="28"/>
          <w:szCs w:val="28"/>
        </w:rPr>
        <w:t>în impozite și taxe</w:t>
      </w:r>
      <w:r w:rsidRPr="00A36E32">
        <w:rPr>
          <w:rFonts w:ascii="Times New Roman" w:hAnsi="Times New Roman" w:cs="Times New Roman"/>
          <w:spacing w:val="-2"/>
          <w:w w:val="105"/>
          <w:sz w:val="28"/>
          <w:szCs w:val="28"/>
        </w:rPr>
        <w:t xml:space="preserve"> </w:t>
      </w:r>
      <w:r w:rsidRPr="00A36E32">
        <w:rPr>
          <w:rFonts w:ascii="Times New Roman" w:hAnsi="Times New Roman" w:cs="Times New Roman"/>
          <w:w w:val="105"/>
          <w:sz w:val="28"/>
          <w:szCs w:val="28"/>
        </w:rPr>
        <w:t>locale.</w:t>
      </w:r>
    </w:p>
    <w:p w14:paraId="7FD4A546" w14:textId="77777777" w:rsidR="00D81298" w:rsidRPr="00A36E32" w:rsidRDefault="00D81298" w:rsidP="00D81298">
      <w:pPr>
        <w:pStyle w:val="Frspaiere"/>
        <w:jc w:val="both"/>
        <w:rPr>
          <w:rFonts w:ascii="Times New Roman" w:hAnsi="Times New Roman" w:cs="Times New Roman"/>
          <w:w w:val="105"/>
          <w:sz w:val="28"/>
          <w:szCs w:val="28"/>
        </w:rPr>
      </w:pPr>
    </w:p>
    <w:p w14:paraId="1BD55FF3" w14:textId="77777777" w:rsidR="00D81298" w:rsidRDefault="00D81298" w:rsidP="00D81298">
      <w:pPr>
        <w:pStyle w:val="Frspaiere"/>
        <w:jc w:val="both"/>
        <w:rPr>
          <w:rFonts w:ascii="Times New Roman" w:hAnsi="Times New Roman" w:cs="Times New Roman"/>
          <w:w w:val="105"/>
          <w:sz w:val="28"/>
          <w:szCs w:val="28"/>
        </w:rPr>
      </w:pPr>
      <w:r w:rsidRPr="00A36E32">
        <w:rPr>
          <w:rFonts w:ascii="Times New Roman" w:hAnsi="Times New Roman" w:cs="Times New Roman"/>
          <w:b/>
          <w:bCs/>
          <w:w w:val="105"/>
          <w:sz w:val="28"/>
          <w:szCs w:val="28"/>
        </w:rPr>
        <w:t>Art. 3</w:t>
      </w:r>
      <w:r w:rsidRPr="00A36E32">
        <w:rPr>
          <w:rFonts w:ascii="Times New Roman" w:hAnsi="Times New Roman" w:cs="Times New Roman"/>
          <w:w w:val="105"/>
          <w:sz w:val="28"/>
          <w:szCs w:val="28"/>
        </w:rPr>
        <w:t xml:space="preserve"> </w:t>
      </w:r>
    </w:p>
    <w:p w14:paraId="63CEA7F2" w14:textId="77777777" w:rsidR="00D81298" w:rsidRPr="00A36E32" w:rsidRDefault="00D81298" w:rsidP="00D81298">
      <w:pPr>
        <w:pStyle w:val="Frspaiere"/>
        <w:jc w:val="both"/>
        <w:rPr>
          <w:rFonts w:ascii="Times New Roman" w:hAnsi="Times New Roman" w:cs="Times New Roman"/>
          <w:w w:val="105"/>
          <w:sz w:val="28"/>
          <w:szCs w:val="28"/>
        </w:rPr>
      </w:pPr>
      <w:r w:rsidRPr="00A36E32">
        <w:rPr>
          <w:rFonts w:ascii="Times New Roman" w:hAnsi="Times New Roman" w:cs="Times New Roman"/>
          <w:w w:val="105"/>
          <w:sz w:val="28"/>
          <w:szCs w:val="28"/>
        </w:rPr>
        <w:t>(1) Obiectivul principal al acestei scheme este instituirea unui ajutor de minimis pentru întreprinderile care își desfășoară activitatea pe raza administrativ-teritorială a Municipiului Craiova și au înregistrat întârzieri la plata la</w:t>
      </w:r>
      <w:r w:rsidRPr="00A36E32">
        <w:rPr>
          <w:rFonts w:ascii="Times New Roman" w:hAnsi="Times New Roman" w:cs="Times New Roman"/>
          <w:spacing w:val="-7"/>
          <w:w w:val="105"/>
          <w:sz w:val="28"/>
          <w:szCs w:val="28"/>
        </w:rPr>
        <w:t xml:space="preserve"> </w:t>
      </w:r>
      <w:r w:rsidRPr="00A36E32">
        <w:rPr>
          <w:rFonts w:ascii="Times New Roman" w:hAnsi="Times New Roman" w:cs="Times New Roman"/>
          <w:w w:val="105"/>
          <w:sz w:val="28"/>
          <w:szCs w:val="28"/>
        </w:rPr>
        <w:t>termen a obligațiilor fiscale, respectiv atragerea cu celeritate de venituri la bugetul local prin acordarea de scutiri de la plata majorărilor de întârziere generate de neachitarea la termen a obligațiilor fiscale principale</w:t>
      </w:r>
      <w:r w:rsidRPr="00A36E32">
        <w:rPr>
          <w:rFonts w:ascii="Times New Roman" w:hAnsi="Times New Roman" w:cs="Times New Roman"/>
          <w:spacing w:val="-5"/>
          <w:w w:val="105"/>
          <w:sz w:val="28"/>
          <w:szCs w:val="28"/>
        </w:rPr>
        <w:t xml:space="preserve"> </w:t>
      </w:r>
      <w:r w:rsidRPr="00A36E32">
        <w:rPr>
          <w:rFonts w:ascii="Times New Roman" w:hAnsi="Times New Roman" w:cs="Times New Roman"/>
          <w:w w:val="105"/>
          <w:sz w:val="28"/>
          <w:szCs w:val="28"/>
        </w:rPr>
        <w:t>constând</w:t>
      </w:r>
      <w:r w:rsidRPr="00A36E32">
        <w:rPr>
          <w:rFonts w:ascii="Times New Roman" w:hAnsi="Times New Roman" w:cs="Times New Roman"/>
          <w:spacing w:val="-1"/>
          <w:w w:val="105"/>
          <w:sz w:val="28"/>
          <w:szCs w:val="28"/>
        </w:rPr>
        <w:t xml:space="preserve"> </w:t>
      </w:r>
      <w:r w:rsidRPr="00A36E32">
        <w:rPr>
          <w:rFonts w:ascii="Times New Roman" w:hAnsi="Times New Roman" w:cs="Times New Roman"/>
          <w:w w:val="105"/>
          <w:sz w:val="28"/>
          <w:szCs w:val="28"/>
        </w:rPr>
        <w:t>în impozite și taxe</w:t>
      </w:r>
      <w:r w:rsidRPr="00A36E32">
        <w:rPr>
          <w:rFonts w:ascii="Times New Roman" w:hAnsi="Times New Roman" w:cs="Times New Roman"/>
          <w:spacing w:val="-2"/>
          <w:w w:val="105"/>
          <w:sz w:val="28"/>
          <w:szCs w:val="28"/>
        </w:rPr>
        <w:t xml:space="preserve"> </w:t>
      </w:r>
      <w:r w:rsidRPr="00A36E32">
        <w:rPr>
          <w:rFonts w:ascii="Times New Roman" w:hAnsi="Times New Roman" w:cs="Times New Roman"/>
          <w:w w:val="105"/>
          <w:sz w:val="28"/>
          <w:szCs w:val="28"/>
        </w:rPr>
        <w:t>locale.</w:t>
      </w:r>
    </w:p>
    <w:p w14:paraId="0A0DD160" w14:textId="77777777" w:rsidR="00D81298" w:rsidRPr="00A36E32" w:rsidRDefault="00D81298" w:rsidP="00D81298">
      <w:pPr>
        <w:pStyle w:val="Frspaiere"/>
        <w:jc w:val="both"/>
        <w:rPr>
          <w:rFonts w:ascii="Times New Roman" w:hAnsi="Times New Roman" w:cs="Times New Roman"/>
          <w:w w:val="105"/>
          <w:sz w:val="28"/>
          <w:szCs w:val="28"/>
        </w:rPr>
      </w:pPr>
      <w:r w:rsidRPr="00A36E32">
        <w:rPr>
          <w:rFonts w:ascii="Times New Roman" w:hAnsi="Times New Roman" w:cs="Times New Roman"/>
          <w:w w:val="105"/>
          <w:sz w:val="28"/>
          <w:szCs w:val="28"/>
        </w:rPr>
        <w:lastRenderedPageBreak/>
        <w:t>(2 )Obiectivele secundare ale schemei sunt:</w:t>
      </w:r>
    </w:p>
    <w:p w14:paraId="4F25F6E9" w14:textId="77777777" w:rsidR="00D81298" w:rsidRPr="00A36E32" w:rsidRDefault="00D81298" w:rsidP="00D81298">
      <w:pPr>
        <w:pStyle w:val="Frspaiere"/>
        <w:numPr>
          <w:ilvl w:val="0"/>
          <w:numId w:val="1"/>
        </w:numPr>
        <w:jc w:val="both"/>
        <w:rPr>
          <w:rFonts w:ascii="Times New Roman" w:hAnsi="Times New Roman" w:cs="Times New Roman"/>
          <w:w w:val="105"/>
          <w:sz w:val="28"/>
          <w:szCs w:val="28"/>
        </w:rPr>
      </w:pPr>
      <w:r w:rsidRPr="00A36E32">
        <w:rPr>
          <w:rFonts w:ascii="Times New Roman" w:hAnsi="Times New Roman" w:cs="Times New Roman"/>
          <w:w w:val="105"/>
          <w:sz w:val="28"/>
          <w:szCs w:val="28"/>
        </w:rPr>
        <w:t>menținerea investitorilor locali;</w:t>
      </w:r>
    </w:p>
    <w:p w14:paraId="7E7E3AD5" w14:textId="77777777" w:rsidR="00D81298" w:rsidRPr="00A36E32" w:rsidRDefault="00D81298" w:rsidP="00D81298">
      <w:pPr>
        <w:pStyle w:val="Frspaiere"/>
        <w:numPr>
          <w:ilvl w:val="0"/>
          <w:numId w:val="1"/>
        </w:numPr>
        <w:jc w:val="both"/>
        <w:rPr>
          <w:rFonts w:ascii="Times New Roman" w:hAnsi="Times New Roman" w:cs="Times New Roman"/>
          <w:w w:val="105"/>
          <w:sz w:val="28"/>
          <w:szCs w:val="28"/>
        </w:rPr>
      </w:pPr>
      <w:r w:rsidRPr="00A36E32">
        <w:rPr>
          <w:rFonts w:ascii="Times New Roman" w:hAnsi="Times New Roman" w:cs="Times New Roman"/>
          <w:w w:val="105"/>
          <w:sz w:val="28"/>
          <w:szCs w:val="28"/>
        </w:rPr>
        <w:t>evitarea deschiderii procedurii insolvenței;</w:t>
      </w:r>
    </w:p>
    <w:p w14:paraId="4BA3F6B0" w14:textId="77777777" w:rsidR="00D81298" w:rsidRPr="00A36E32" w:rsidRDefault="00D81298" w:rsidP="00D81298">
      <w:pPr>
        <w:pStyle w:val="Frspaiere"/>
        <w:numPr>
          <w:ilvl w:val="0"/>
          <w:numId w:val="1"/>
        </w:numPr>
        <w:jc w:val="both"/>
        <w:rPr>
          <w:rFonts w:ascii="Times New Roman" w:hAnsi="Times New Roman" w:cs="Times New Roman"/>
          <w:w w:val="105"/>
          <w:sz w:val="28"/>
          <w:szCs w:val="28"/>
        </w:rPr>
      </w:pPr>
      <w:r w:rsidRPr="00A36E32">
        <w:rPr>
          <w:rFonts w:ascii="Times New Roman" w:hAnsi="Times New Roman" w:cs="Times New Roman"/>
          <w:w w:val="105"/>
          <w:sz w:val="28"/>
          <w:szCs w:val="28"/>
        </w:rPr>
        <w:t>asigurarea</w:t>
      </w:r>
      <w:r w:rsidRPr="00A36E32">
        <w:rPr>
          <w:rFonts w:ascii="Times New Roman" w:hAnsi="Times New Roman" w:cs="Times New Roman"/>
          <w:spacing w:val="-9"/>
          <w:w w:val="105"/>
          <w:sz w:val="28"/>
          <w:szCs w:val="28"/>
        </w:rPr>
        <w:t xml:space="preserve"> </w:t>
      </w:r>
      <w:r w:rsidRPr="00A36E32">
        <w:rPr>
          <w:rFonts w:ascii="Times New Roman" w:hAnsi="Times New Roman" w:cs="Times New Roman"/>
          <w:w w:val="105"/>
          <w:sz w:val="28"/>
          <w:szCs w:val="28"/>
        </w:rPr>
        <w:t>încasării</w:t>
      </w:r>
      <w:r w:rsidRPr="00A36E32">
        <w:rPr>
          <w:rFonts w:ascii="Times New Roman" w:hAnsi="Times New Roman" w:cs="Times New Roman"/>
          <w:spacing w:val="20"/>
          <w:w w:val="105"/>
          <w:sz w:val="28"/>
          <w:szCs w:val="28"/>
        </w:rPr>
        <w:t xml:space="preserve"> </w:t>
      </w:r>
      <w:r w:rsidRPr="00A36E32">
        <w:rPr>
          <w:rFonts w:ascii="Times New Roman" w:hAnsi="Times New Roman" w:cs="Times New Roman"/>
          <w:w w:val="105"/>
          <w:sz w:val="28"/>
          <w:szCs w:val="28"/>
        </w:rPr>
        <w:t>unor</w:t>
      </w:r>
      <w:r w:rsidRPr="00A36E32">
        <w:rPr>
          <w:rFonts w:ascii="Times New Roman" w:hAnsi="Times New Roman" w:cs="Times New Roman"/>
          <w:spacing w:val="-15"/>
          <w:w w:val="105"/>
          <w:sz w:val="28"/>
          <w:szCs w:val="28"/>
        </w:rPr>
        <w:t xml:space="preserve"> </w:t>
      </w:r>
      <w:r w:rsidRPr="00A36E32">
        <w:rPr>
          <w:rFonts w:ascii="Times New Roman" w:hAnsi="Times New Roman" w:cs="Times New Roman"/>
          <w:w w:val="105"/>
          <w:sz w:val="28"/>
          <w:szCs w:val="28"/>
        </w:rPr>
        <w:t>sume</w:t>
      </w:r>
      <w:r w:rsidRPr="00A36E32">
        <w:rPr>
          <w:rFonts w:ascii="Times New Roman" w:hAnsi="Times New Roman" w:cs="Times New Roman"/>
          <w:spacing w:val="-14"/>
          <w:w w:val="105"/>
          <w:sz w:val="28"/>
          <w:szCs w:val="28"/>
        </w:rPr>
        <w:t xml:space="preserve"> </w:t>
      </w:r>
      <w:r w:rsidRPr="00A36E32">
        <w:rPr>
          <w:rFonts w:ascii="Times New Roman" w:hAnsi="Times New Roman" w:cs="Times New Roman"/>
          <w:w w:val="105"/>
          <w:sz w:val="28"/>
          <w:szCs w:val="28"/>
        </w:rPr>
        <w:t>certe și</w:t>
      </w:r>
      <w:r w:rsidRPr="00A36E32">
        <w:rPr>
          <w:rFonts w:ascii="Times New Roman" w:hAnsi="Times New Roman" w:cs="Times New Roman"/>
          <w:spacing w:val="23"/>
          <w:w w:val="105"/>
          <w:sz w:val="28"/>
          <w:szCs w:val="28"/>
        </w:rPr>
        <w:t xml:space="preserve"> </w:t>
      </w:r>
      <w:r w:rsidRPr="00A36E32">
        <w:rPr>
          <w:rFonts w:ascii="Times New Roman" w:hAnsi="Times New Roman" w:cs="Times New Roman"/>
          <w:w w:val="105"/>
          <w:sz w:val="28"/>
          <w:szCs w:val="28"/>
        </w:rPr>
        <w:t>periodice</w:t>
      </w:r>
      <w:r w:rsidRPr="00A36E32">
        <w:rPr>
          <w:rFonts w:ascii="Times New Roman" w:hAnsi="Times New Roman" w:cs="Times New Roman"/>
          <w:spacing w:val="-1"/>
          <w:w w:val="105"/>
          <w:sz w:val="28"/>
          <w:szCs w:val="28"/>
        </w:rPr>
        <w:t xml:space="preserve"> </w:t>
      </w:r>
      <w:r w:rsidRPr="00A36E32">
        <w:rPr>
          <w:rFonts w:ascii="Times New Roman" w:hAnsi="Times New Roman" w:cs="Times New Roman"/>
          <w:w w:val="105"/>
          <w:sz w:val="28"/>
          <w:szCs w:val="28"/>
        </w:rPr>
        <w:t>la</w:t>
      </w:r>
      <w:r w:rsidRPr="00A36E32">
        <w:rPr>
          <w:rFonts w:ascii="Times New Roman" w:hAnsi="Times New Roman" w:cs="Times New Roman"/>
          <w:spacing w:val="-7"/>
          <w:w w:val="105"/>
          <w:sz w:val="28"/>
          <w:szCs w:val="28"/>
        </w:rPr>
        <w:t xml:space="preserve"> </w:t>
      </w:r>
      <w:r w:rsidRPr="00A36E32">
        <w:rPr>
          <w:rFonts w:ascii="Times New Roman" w:hAnsi="Times New Roman" w:cs="Times New Roman"/>
          <w:w w:val="105"/>
          <w:sz w:val="28"/>
          <w:szCs w:val="28"/>
        </w:rPr>
        <w:t>bugetul</w:t>
      </w:r>
      <w:r w:rsidRPr="00A36E32">
        <w:rPr>
          <w:rFonts w:ascii="Times New Roman" w:hAnsi="Times New Roman" w:cs="Times New Roman"/>
          <w:spacing w:val="4"/>
          <w:w w:val="105"/>
          <w:sz w:val="28"/>
          <w:szCs w:val="28"/>
        </w:rPr>
        <w:t xml:space="preserve"> </w:t>
      </w:r>
      <w:r w:rsidRPr="00A36E32">
        <w:rPr>
          <w:rFonts w:ascii="Times New Roman" w:hAnsi="Times New Roman" w:cs="Times New Roman"/>
          <w:spacing w:val="-2"/>
          <w:w w:val="105"/>
          <w:sz w:val="28"/>
          <w:szCs w:val="28"/>
        </w:rPr>
        <w:t>local.</w:t>
      </w:r>
    </w:p>
    <w:p w14:paraId="6C3B9AC5" w14:textId="77777777" w:rsidR="00D81298" w:rsidRPr="00A36E32" w:rsidRDefault="00D81298" w:rsidP="00D81298">
      <w:pPr>
        <w:pStyle w:val="Frspaiere"/>
        <w:ind w:left="1065"/>
        <w:jc w:val="both"/>
        <w:rPr>
          <w:rFonts w:ascii="Times New Roman" w:hAnsi="Times New Roman" w:cs="Times New Roman"/>
          <w:w w:val="105"/>
          <w:sz w:val="24"/>
          <w:szCs w:val="24"/>
        </w:rPr>
      </w:pPr>
    </w:p>
    <w:p w14:paraId="45AD79CB" w14:textId="77777777" w:rsidR="00D81298" w:rsidRPr="00A36E32" w:rsidRDefault="00D81298" w:rsidP="00D81298">
      <w:pPr>
        <w:pStyle w:val="Frspaiere"/>
        <w:ind w:left="1065"/>
        <w:jc w:val="both"/>
        <w:rPr>
          <w:rFonts w:ascii="Times New Roman" w:hAnsi="Times New Roman" w:cs="Times New Roman"/>
          <w:w w:val="105"/>
          <w:sz w:val="24"/>
          <w:szCs w:val="24"/>
        </w:rPr>
      </w:pPr>
    </w:p>
    <w:p w14:paraId="2B262EE6" w14:textId="77777777" w:rsidR="00D81298" w:rsidRPr="00A36E32" w:rsidRDefault="00D81298" w:rsidP="00D81298">
      <w:pPr>
        <w:pStyle w:val="Frspaiere"/>
        <w:jc w:val="both"/>
        <w:rPr>
          <w:rFonts w:ascii="Times New Roman" w:hAnsi="Times New Roman" w:cs="Times New Roman"/>
          <w:b/>
          <w:bCs/>
          <w:w w:val="105"/>
          <w:sz w:val="28"/>
          <w:szCs w:val="28"/>
        </w:rPr>
      </w:pPr>
      <w:r w:rsidRPr="00A36E32">
        <w:rPr>
          <w:rFonts w:ascii="Times New Roman" w:hAnsi="Times New Roman" w:cs="Times New Roman"/>
          <w:b/>
          <w:sz w:val="28"/>
          <w:szCs w:val="28"/>
        </w:rPr>
        <w:t>CAPITOLUL III</w:t>
      </w:r>
      <w:r w:rsidRPr="00A36E32">
        <w:rPr>
          <w:rFonts w:ascii="Times New Roman" w:hAnsi="Times New Roman" w:cs="Times New Roman"/>
          <w:b/>
          <w:bCs/>
          <w:sz w:val="28"/>
          <w:szCs w:val="28"/>
        </w:rPr>
        <w:t xml:space="preserve"> -</w:t>
      </w:r>
      <w:r w:rsidRPr="00A36E32">
        <w:rPr>
          <w:rFonts w:ascii="Times New Roman" w:hAnsi="Times New Roman" w:cs="Times New Roman"/>
          <w:b/>
          <w:bCs/>
          <w:sz w:val="32"/>
          <w:szCs w:val="32"/>
        </w:rPr>
        <w:t xml:space="preserve"> </w:t>
      </w:r>
      <w:r w:rsidRPr="00A36E32">
        <w:rPr>
          <w:rFonts w:ascii="Times New Roman" w:hAnsi="Times New Roman" w:cs="Times New Roman"/>
          <w:b/>
          <w:bCs/>
          <w:w w:val="105"/>
          <w:sz w:val="28"/>
          <w:szCs w:val="28"/>
        </w:rPr>
        <w:t>Baza legală</w:t>
      </w:r>
    </w:p>
    <w:p w14:paraId="72E1F256" w14:textId="77777777" w:rsidR="00D81298" w:rsidRPr="00A36E32" w:rsidRDefault="00D81298" w:rsidP="00D81298">
      <w:pPr>
        <w:pStyle w:val="Frspaiere"/>
        <w:jc w:val="both"/>
        <w:rPr>
          <w:rFonts w:ascii="Times New Roman" w:hAnsi="Times New Roman" w:cs="Times New Roman"/>
          <w:b/>
          <w:bCs/>
          <w:w w:val="105"/>
          <w:sz w:val="28"/>
          <w:szCs w:val="28"/>
        </w:rPr>
      </w:pPr>
    </w:p>
    <w:p w14:paraId="611AC3B4" w14:textId="77777777" w:rsidR="00D81298" w:rsidRPr="00A36E32" w:rsidRDefault="00D81298" w:rsidP="00D81298">
      <w:pPr>
        <w:pStyle w:val="Corptext"/>
        <w:spacing w:before="1" w:line="273" w:lineRule="auto"/>
        <w:ind w:right="239"/>
        <w:jc w:val="both"/>
        <w:rPr>
          <w:sz w:val="28"/>
          <w:szCs w:val="28"/>
        </w:rPr>
      </w:pPr>
      <w:r w:rsidRPr="00A36E32">
        <w:rPr>
          <w:b/>
          <w:bCs/>
          <w:w w:val="105"/>
          <w:sz w:val="28"/>
          <w:szCs w:val="28"/>
        </w:rPr>
        <w:t>Art. 4</w:t>
      </w:r>
      <w:r w:rsidRPr="00A36E32">
        <w:rPr>
          <w:w w:val="105"/>
          <w:sz w:val="28"/>
          <w:szCs w:val="28"/>
        </w:rPr>
        <w:t xml:space="preserve"> </w:t>
      </w:r>
      <w:bookmarkStart w:id="0" w:name="_Hlk124500670"/>
      <w:r w:rsidRPr="00A36E32">
        <w:rPr>
          <w:w w:val="105"/>
          <w:sz w:val="28"/>
          <w:szCs w:val="28"/>
        </w:rPr>
        <w:t>La elaborarea prezentei scheme de ajutor de minimis au fost avute în vedere dispozițiile următoarelor</w:t>
      </w:r>
      <w:r w:rsidRPr="00A36E32">
        <w:rPr>
          <w:spacing w:val="35"/>
          <w:w w:val="105"/>
          <w:sz w:val="28"/>
          <w:szCs w:val="28"/>
        </w:rPr>
        <w:t xml:space="preserve"> </w:t>
      </w:r>
      <w:r w:rsidRPr="00A36E32">
        <w:rPr>
          <w:w w:val="105"/>
          <w:sz w:val="28"/>
          <w:szCs w:val="28"/>
        </w:rPr>
        <w:t xml:space="preserve">acte </w:t>
      </w:r>
      <w:r w:rsidRPr="00A36E32">
        <w:rPr>
          <w:spacing w:val="-2"/>
          <w:w w:val="105"/>
          <w:sz w:val="28"/>
          <w:szCs w:val="28"/>
        </w:rPr>
        <w:t>normative:</w:t>
      </w:r>
    </w:p>
    <w:p w14:paraId="5AD2B0F9" w14:textId="77777777" w:rsidR="00D81298" w:rsidRPr="00A36E32" w:rsidRDefault="00D81298" w:rsidP="00D81298">
      <w:pPr>
        <w:pStyle w:val="Frspaiere"/>
        <w:numPr>
          <w:ilvl w:val="0"/>
          <w:numId w:val="1"/>
        </w:numPr>
        <w:jc w:val="both"/>
        <w:rPr>
          <w:rFonts w:ascii="Times New Roman" w:hAnsi="Times New Roman" w:cs="Times New Roman"/>
          <w:sz w:val="28"/>
          <w:szCs w:val="28"/>
        </w:rPr>
      </w:pPr>
      <w:bookmarkStart w:id="1" w:name="_Hlk124500779"/>
      <w:bookmarkEnd w:id="0"/>
      <w:r w:rsidRPr="00A36E32">
        <w:rPr>
          <w:rFonts w:ascii="Times New Roman" w:hAnsi="Times New Roman" w:cs="Times New Roman"/>
          <w:sz w:val="28"/>
          <w:szCs w:val="28"/>
        </w:rPr>
        <w:t>art. 185 alin. (1) lit. b și alin. (7) din Legea nr. 207/2015 privind Codul de procedură fiscală, cu modificările și completările ulterioare;</w:t>
      </w:r>
    </w:p>
    <w:bookmarkEnd w:id="1"/>
    <w:p w14:paraId="5FDC1F77" w14:textId="77777777" w:rsidR="00D81298" w:rsidRPr="00A36E32" w:rsidRDefault="00D81298" w:rsidP="00D81298">
      <w:pPr>
        <w:pStyle w:val="Frspaiere"/>
        <w:numPr>
          <w:ilvl w:val="0"/>
          <w:numId w:val="1"/>
        </w:numPr>
        <w:jc w:val="both"/>
        <w:rPr>
          <w:rFonts w:ascii="Times New Roman" w:hAnsi="Times New Roman" w:cs="Times New Roman"/>
          <w:sz w:val="28"/>
          <w:szCs w:val="28"/>
        </w:rPr>
      </w:pPr>
      <w:r w:rsidRPr="00A36E32">
        <w:rPr>
          <w:rFonts w:ascii="Times New Roman" w:hAnsi="Times New Roman" w:cs="Times New Roman"/>
          <w:sz w:val="28"/>
          <w:szCs w:val="28"/>
        </w:rPr>
        <w:t>Legea nr. 227/2015 privind Codul fiscal, cu modificările și completările ulterioare;</w:t>
      </w:r>
    </w:p>
    <w:p w14:paraId="1AAFFE5C" w14:textId="77777777" w:rsidR="00D81298" w:rsidRPr="00A36E32" w:rsidRDefault="00D81298" w:rsidP="00D81298">
      <w:pPr>
        <w:pStyle w:val="Frspaiere"/>
        <w:numPr>
          <w:ilvl w:val="0"/>
          <w:numId w:val="1"/>
        </w:numPr>
        <w:jc w:val="both"/>
        <w:rPr>
          <w:rFonts w:ascii="Times New Roman" w:hAnsi="Times New Roman" w:cs="Times New Roman"/>
          <w:sz w:val="28"/>
          <w:szCs w:val="28"/>
        </w:rPr>
      </w:pPr>
      <w:r w:rsidRPr="00A36E32">
        <w:rPr>
          <w:rFonts w:ascii="Times New Roman" w:hAnsi="Times New Roman" w:cs="Times New Roman"/>
          <w:sz w:val="28"/>
          <w:szCs w:val="28"/>
        </w:rPr>
        <w:t>Hotărârea Guvernului nr. 1/2016 pentru aprobarea Normelor metodologice de aplicare a Legii nr. 227/2015 privind Codul fiscal;</w:t>
      </w:r>
    </w:p>
    <w:p w14:paraId="6CBDD900" w14:textId="77777777" w:rsidR="00D81298" w:rsidRPr="00A36E32" w:rsidRDefault="00D81298" w:rsidP="00D81298">
      <w:pPr>
        <w:pStyle w:val="Listparagraf"/>
        <w:numPr>
          <w:ilvl w:val="0"/>
          <w:numId w:val="1"/>
        </w:numPr>
        <w:rPr>
          <w:sz w:val="28"/>
          <w:szCs w:val="28"/>
        </w:rPr>
      </w:pPr>
      <w:r w:rsidRPr="00A36E32">
        <w:rPr>
          <w:sz w:val="28"/>
          <w:szCs w:val="28"/>
        </w:rPr>
        <w:t>O.U.G. nr. 77/2014 privind procedurile naţionale în domeniul ajutorului de stat, precum şi pentru modificarea şi completarea Legii concurenţei nr. 21/1996, cu modificările şi completările ulterioare;</w:t>
      </w:r>
    </w:p>
    <w:p w14:paraId="4A3ABD13" w14:textId="77777777" w:rsidR="00D81298" w:rsidRPr="00A36E32" w:rsidRDefault="00D81298" w:rsidP="00D81298">
      <w:pPr>
        <w:pStyle w:val="Listparagraf"/>
        <w:numPr>
          <w:ilvl w:val="0"/>
          <w:numId w:val="1"/>
        </w:numPr>
        <w:rPr>
          <w:sz w:val="28"/>
          <w:szCs w:val="28"/>
        </w:rPr>
      </w:pPr>
      <w:r w:rsidRPr="00A36E32">
        <w:rPr>
          <w:sz w:val="28"/>
          <w:szCs w:val="28"/>
        </w:rPr>
        <w:t xml:space="preserve">Regulamentul (UE) nr. 1407/2013 privind aplicarea articolelor 107 şi 108 din Tratatul privind funcţionarea Uniunii Europene ajutoarelor de minimis, publicat în Jurnalul Oficial al Uniunii Europene nr. OJ L 352/1 din 24.12.2013, modificat </w:t>
      </w:r>
      <w:r w:rsidRPr="00A36E32">
        <w:rPr>
          <w:rFonts w:eastAsia="Arial"/>
          <w:sz w:val="28"/>
          <w:szCs w:val="28"/>
        </w:rPr>
        <w:t>prin Regulamentul (UE) nr. 972/2020</w:t>
      </w:r>
      <w:r w:rsidRPr="00A36E32">
        <w:rPr>
          <w:sz w:val="28"/>
          <w:szCs w:val="28"/>
        </w:rPr>
        <w:t>;</w:t>
      </w:r>
    </w:p>
    <w:p w14:paraId="4A746748" w14:textId="77777777" w:rsidR="00D81298" w:rsidRPr="00A36E32" w:rsidRDefault="00D81298" w:rsidP="00D81298">
      <w:pPr>
        <w:pStyle w:val="Frspaiere"/>
        <w:numPr>
          <w:ilvl w:val="0"/>
          <w:numId w:val="1"/>
        </w:numPr>
        <w:jc w:val="both"/>
        <w:rPr>
          <w:rFonts w:ascii="Times New Roman" w:hAnsi="Times New Roman" w:cs="Times New Roman"/>
          <w:sz w:val="28"/>
          <w:szCs w:val="28"/>
        </w:rPr>
      </w:pPr>
      <w:r w:rsidRPr="00A36E32">
        <w:rPr>
          <w:rFonts w:ascii="Times New Roman" w:hAnsi="Times New Roman" w:cs="Times New Roman"/>
          <w:sz w:val="28"/>
          <w:szCs w:val="28"/>
        </w:rPr>
        <w:t>Legea nr. 273/2006 privind finanțele publice locale cu modificările și completările ulterioare;</w:t>
      </w:r>
    </w:p>
    <w:p w14:paraId="6EAB05C7" w14:textId="77777777" w:rsidR="00D81298" w:rsidRPr="00A36E32" w:rsidRDefault="00D81298" w:rsidP="00D81298">
      <w:pPr>
        <w:pStyle w:val="Frspaiere"/>
        <w:numPr>
          <w:ilvl w:val="0"/>
          <w:numId w:val="1"/>
        </w:numPr>
        <w:jc w:val="both"/>
        <w:rPr>
          <w:rFonts w:ascii="Times New Roman" w:hAnsi="Times New Roman" w:cs="Times New Roman"/>
          <w:sz w:val="28"/>
          <w:szCs w:val="28"/>
        </w:rPr>
      </w:pPr>
      <w:r w:rsidRPr="00A36E32">
        <w:rPr>
          <w:rFonts w:ascii="Times New Roman" w:hAnsi="Times New Roman" w:cs="Times New Roman"/>
          <w:sz w:val="28"/>
          <w:szCs w:val="28"/>
        </w:rPr>
        <w:t>Legea nr. 31/1990 privind societățile comerciale, republicată, cu modificările și completările ulterioare;</w:t>
      </w:r>
    </w:p>
    <w:p w14:paraId="32098E38" w14:textId="77777777" w:rsidR="00D81298" w:rsidRPr="00A36E32" w:rsidRDefault="00D81298" w:rsidP="00D81298">
      <w:pPr>
        <w:pStyle w:val="Frspaiere"/>
        <w:numPr>
          <w:ilvl w:val="0"/>
          <w:numId w:val="1"/>
        </w:numPr>
        <w:jc w:val="both"/>
        <w:rPr>
          <w:rFonts w:ascii="Times New Roman" w:hAnsi="Times New Roman" w:cs="Times New Roman"/>
          <w:sz w:val="28"/>
          <w:szCs w:val="28"/>
        </w:rPr>
      </w:pPr>
      <w:r w:rsidRPr="00A36E32">
        <w:rPr>
          <w:rFonts w:ascii="Times New Roman" w:hAnsi="Times New Roman" w:cs="Times New Roman"/>
          <w:sz w:val="28"/>
          <w:szCs w:val="28"/>
        </w:rPr>
        <w:t>Ordonanţa de urgenţă nr. 109/2011 privind guvernanţa corporativă a întreprinderilor publice, cu modificările și completările ulterioare;</w:t>
      </w:r>
    </w:p>
    <w:p w14:paraId="33A1B59D" w14:textId="77777777" w:rsidR="00D81298" w:rsidRPr="00A36E32" w:rsidRDefault="00D81298" w:rsidP="00D81298">
      <w:pPr>
        <w:pStyle w:val="Frspaiere"/>
        <w:numPr>
          <w:ilvl w:val="0"/>
          <w:numId w:val="1"/>
        </w:numPr>
        <w:jc w:val="both"/>
        <w:rPr>
          <w:rFonts w:ascii="Times New Roman" w:hAnsi="Times New Roman" w:cs="Times New Roman"/>
          <w:sz w:val="28"/>
          <w:szCs w:val="28"/>
        </w:rPr>
      </w:pPr>
      <w:r w:rsidRPr="00A36E32">
        <w:rPr>
          <w:rFonts w:ascii="Times New Roman" w:hAnsi="Times New Roman" w:cs="Times New Roman"/>
          <w:sz w:val="28"/>
          <w:szCs w:val="28"/>
        </w:rPr>
        <w:t>Legea nr. 346/2004 privind stimularea înființării și dezvoltării întreprinderilor mici și mijlocii cu modificările și completările ulterioare;</w:t>
      </w:r>
    </w:p>
    <w:p w14:paraId="5DC11582" w14:textId="77777777" w:rsidR="00D81298" w:rsidRPr="00A36E32" w:rsidRDefault="00D81298" w:rsidP="00D81298">
      <w:pPr>
        <w:pStyle w:val="Frspaiere"/>
        <w:numPr>
          <w:ilvl w:val="0"/>
          <w:numId w:val="1"/>
        </w:numPr>
        <w:jc w:val="both"/>
        <w:rPr>
          <w:rFonts w:ascii="Times New Roman" w:hAnsi="Times New Roman" w:cs="Times New Roman"/>
          <w:sz w:val="28"/>
          <w:szCs w:val="28"/>
        </w:rPr>
      </w:pPr>
      <w:r w:rsidRPr="00A36E32">
        <w:rPr>
          <w:rFonts w:ascii="Times New Roman" w:hAnsi="Times New Roman" w:cs="Times New Roman"/>
          <w:sz w:val="28"/>
          <w:szCs w:val="28"/>
        </w:rPr>
        <w:t>Ordonanța de urgență a Guvernului nr. 57/2019 privind Codul Administrativ;</w:t>
      </w:r>
    </w:p>
    <w:p w14:paraId="45F746B0" w14:textId="3058937B" w:rsidR="00D81298" w:rsidRPr="00A36E32" w:rsidRDefault="00D81298" w:rsidP="00D81298">
      <w:pPr>
        <w:spacing w:line="276" w:lineRule="auto"/>
        <w:ind w:firstLine="709"/>
        <w:jc w:val="both"/>
        <w:rPr>
          <w:sz w:val="28"/>
          <w:szCs w:val="28"/>
        </w:rPr>
      </w:pPr>
      <w:r w:rsidRPr="00A36E32">
        <w:rPr>
          <w:sz w:val="28"/>
          <w:szCs w:val="28"/>
        </w:rPr>
        <w:tab/>
      </w:r>
    </w:p>
    <w:p w14:paraId="3A5FB1D1" w14:textId="2A811218" w:rsidR="00D81298" w:rsidRPr="00A36E32" w:rsidRDefault="00D81298" w:rsidP="00D81298">
      <w:pPr>
        <w:tabs>
          <w:tab w:val="left" w:pos="0"/>
        </w:tabs>
        <w:spacing w:line="276" w:lineRule="auto"/>
        <w:jc w:val="both"/>
        <w:rPr>
          <w:sz w:val="28"/>
          <w:szCs w:val="28"/>
        </w:rPr>
      </w:pPr>
      <w:r w:rsidRPr="00A36E32">
        <w:rPr>
          <w:b/>
          <w:sz w:val="28"/>
          <w:szCs w:val="28"/>
        </w:rPr>
        <w:t>Art. 5  (</w:t>
      </w:r>
      <w:r w:rsidRPr="00A36E32">
        <w:rPr>
          <w:sz w:val="28"/>
          <w:szCs w:val="28"/>
        </w:rPr>
        <w:t>1) Autoritatea publică care implementează prezenta schemă de ajutor de minimis este Municipiul Craiova prin Consiliul Local.</w:t>
      </w:r>
    </w:p>
    <w:p w14:paraId="04357DA4" w14:textId="77777777" w:rsidR="00D81298" w:rsidRPr="00A36E32" w:rsidRDefault="00D81298" w:rsidP="00D81298">
      <w:pPr>
        <w:tabs>
          <w:tab w:val="left" w:pos="0"/>
        </w:tabs>
        <w:spacing w:line="276" w:lineRule="auto"/>
        <w:ind w:firstLine="709"/>
        <w:jc w:val="both"/>
        <w:rPr>
          <w:sz w:val="28"/>
          <w:szCs w:val="28"/>
        </w:rPr>
      </w:pPr>
      <w:r w:rsidRPr="00A36E32">
        <w:rPr>
          <w:sz w:val="28"/>
          <w:szCs w:val="28"/>
        </w:rPr>
        <w:t>(2) Prezenta schemă este adoptată potrivit art. 3 alin. (3) şi (4) din O.U.G. nr. 77/2014 privind procedurile naționale în domeniul ajutorului de stat, precum și pentru modificarea și completarea Legii concurenței nr. 21/1996, cu modificările şi completările ulterioare.</w:t>
      </w:r>
    </w:p>
    <w:p w14:paraId="1321A079" w14:textId="77777777" w:rsidR="00D81298" w:rsidRDefault="00D81298" w:rsidP="00D81298">
      <w:pPr>
        <w:pStyle w:val="Corptext"/>
        <w:ind w:left="284"/>
        <w:jc w:val="both"/>
        <w:rPr>
          <w:b/>
          <w:bCs/>
          <w:sz w:val="28"/>
          <w:szCs w:val="28"/>
        </w:rPr>
      </w:pPr>
    </w:p>
    <w:p w14:paraId="5B6D2672" w14:textId="77777777" w:rsidR="00401588" w:rsidRDefault="00401588" w:rsidP="00D81298">
      <w:pPr>
        <w:pStyle w:val="Corptext"/>
        <w:ind w:left="284"/>
        <w:jc w:val="both"/>
        <w:rPr>
          <w:b/>
          <w:bCs/>
          <w:sz w:val="28"/>
          <w:szCs w:val="28"/>
        </w:rPr>
      </w:pPr>
    </w:p>
    <w:p w14:paraId="212DD5E3" w14:textId="77777777" w:rsidR="00401588" w:rsidRDefault="00401588" w:rsidP="00D81298">
      <w:pPr>
        <w:pStyle w:val="Corptext"/>
        <w:ind w:left="284"/>
        <w:jc w:val="both"/>
        <w:rPr>
          <w:b/>
          <w:bCs/>
          <w:sz w:val="28"/>
          <w:szCs w:val="28"/>
        </w:rPr>
      </w:pPr>
    </w:p>
    <w:p w14:paraId="3AF20BCE" w14:textId="77777777" w:rsidR="00401588" w:rsidRDefault="00401588" w:rsidP="00D81298">
      <w:pPr>
        <w:pStyle w:val="Corptext"/>
        <w:ind w:left="284"/>
        <w:jc w:val="both"/>
        <w:rPr>
          <w:b/>
          <w:bCs/>
          <w:sz w:val="28"/>
          <w:szCs w:val="28"/>
        </w:rPr>
      </w:pPr>
    </w:p>
    <w:p w14:paraId="27C42B09" w14:textId="77777777" w:rsidR="00401588" w:rsidRDefault="00401588" w:rsidP="00D81298">
      <w:pPr>
        <w:pStyle w:val="Corptext"/>
        <w:ind w:left="284"/>
        <w:jc w:val="both"/>
        <w:rPr>
          <w:b/>
          <w:bCs/>
          <w:sz w:val="28"/>
          <w:szCs w:val="28"/>
        </w:rPr>
      </w:pPr>
    </w:p>
    <w:p w14:paraId="0C15F5A9" w14:textId="2BB3D09D" w:rsidR="00D81298" w:rsidRPr="00A36E32" w:rsidRDefault="00D81298" w:rsidP="00D81298">
      <w:pPr>
        <w:pStyle w:val="Corptext"/>
        <w:ind w:left="284"/>
        <w:jc w:val="both"/>
        <w:rPr>
          <w:b/>
          <w:bCs/>
          <w:sz w:val="28"/>
          <w:szCs w:val="28"/>
        </w:rPr>
      </w:pPr>
      <w:r w:rsidRPr="00A36E32">
        <w:rPr>
          <w:b/>
          <w:bCs/>
          <w:sz w:val="28"/>
          <w:szCs w:val="28"/>
        </w:rPr>
        <w:lastRenderedPageBreak/>
        <w:t xml:space="preserve">CAPITOLUL </w:t>
      </w:r>
      <w:r w:rsidR="00401588">
        <w:rPr>
          <w:b/>
          <w:bCs/>
          <w:sz w:val="28"/>
          <w:szCs w:val="28"/>
        </w:rPr>
        <w:t>I</w:t>
      </w:r>
      <w:r w:rsidRPr="00A36E32">
        <w:rPr>
          <w:b/>
          <w:bCs/>
          <w:sz w:val="28"/>
          <w:szCs w:val="28"/>
        </w:rPr>
        <w:t>V - Domeniul de aplicare</w:t>
      </w:r>
    </w:p>
    <w:p w14:paraId="417E149C" w14:textId="77777777" w:rsidR="00D81298" w:rsidRPr="00A36E32" w:rsidRDefault="00D81298" w:rsidP="00D81298">
      <w:pPr>
        <w:pStyle w:val="Corptext"/>
        <w:ind w:left="360"/>
        <w:jc w:val="both"/>
        <w:rPr>
          <w:b/>
          <w:bCs/>
          <w:sz w:val="28"/>
          <w:szCs w:val="28"/>
        </w:rPr>
      </w:pPr>
    </w:p>
    <w:p w14:paraId="1CE971B3" w14:textId="7318AB74" w:rsidR="00D81298" w:rsidRPr="00A36E32" w:rsidRDefault="00D81298" w:rsidP="00D81298">
      <w:pPr>
        <w:pStyle w:val="Corptext"/>
        <w:ind w:firstLine="360"/>
        <w:jc w:val="both"/>
        <w:rPr>
          <w:sz w:val="28"/>
          <w:szCs w:val="28"/>
        </w:rPr>
      </w:pPr>
      <w:r w:rsidRPr="00A36E32">
        <w:rPr>
          <w:b/>
          <w:bCs/>
          <w:sz w:val="28"/>
          <w:szCs w:val="28"/>
        </w:rPr>
        <w:t>Art. 6</w:t>
      </w:r>
      <w:r w:rsidRPr="00A36E32">
        <w:rPr>
          <w:sz w:val="28"/>
          <w:szCs w:val="28"/>
        </w:rPr>
        <w:t xml:space="preserve">  (1) Prezenta schemă se adresează întreprinderilor care, la data </w:t>
      </w:r>
      <w:r w:rsidR="00904163">
        <w:rPr>
          <w:sz w:val="28"/>
          <w:szCs w:val="28"/>
        </w:rPr>
        <w:t>adoptării acesteia prin hotarârea Consiliului Local</w:t>
      </w:r>
      <w:r w:rsidRPr="00A36E32">
        <w:rPr>
          <w:sz w:val="28"/>
          <w:szCs w:val="28"/>
        </w:rPr>
        <w:t xml:space="preserve"> și pe perioada derulării ei, au înregistrate în evidențele fiscale și datorează bugetului  Municipiului Craiova majorări de întârziere aferente obligațiilor fiscale principale restante la 31 decembrie 2022 inclusiv.</w:t>
      </w:r>
    </w:p>
    <w:p w14:paraId="42BBAF60" w14:textId="77777777" w:rsidR="00D81298" w:rsidRPr="00A36E32" w:rsidRDefault="00D81298" w:rsidP="00D81298">
      <w:pPr>
        <w:jc w:val="both"/>
        <w:rPr>
          <w:sz w:val="28"/>
          <w:szCs w:val="28"/>
        </w:rPr>
      </w:pPr>
      <w:r w:rsidRPr="00A36E32">
        <w:rPr>
          <w:sz w:val="28"/>
          <w:szCs w:val="28"/>
        </w:rPr>
        <w:t>(2) În sensul prezentei scheme, prin obligaţii fiscale principale restante la 31 decembrie 2022 inclusiv se înţelege:</w:t>
      </w:r>
    </w:p>
    <w:p w14:paraId="3543DD6D" w14:textId="77777777" w:rsidR="00D81298" w:rsidRPr="00A36E32" w:rsidRDefault="00D81298" w:rsidP="00D81298">
      <w:pPr>
        <w:jc w:val="both"/>
        <w:rPr>
          <w:sz w:val="28"/>
          <w:szCs w:val="28"/>
        </w:rPr>
      </w:pPr>
      <w:r w:rsidRPr="00A36E32">
        <w:rPr>
          <w:sz w:val="28"/>
          <w:szCs w:val="28"/>
        </w:rPr>
        <w:t>a) obligaţii fiscale pentru care s-a împlinit scadenţa sau termenul de plată până la 31 decembrie 2022 inclusiv;</w:t>
      </w:r>
    </w:p>
    <w:p w14:paraId="0792797D" w14:textId="77777777" w:rsidR="00D81298" w:rsidRPr="00A36E32" w:rsidRDefault="00D81298" w:rsidP="00D81298">
      <w:pPr>
        <w:jc w:val="both"/>
        <w:rPr>
          <w:sz w:val="28"/>
          <w:szCs w:val="28"/>
        </w:rPr>
      </w:pPr>
      <w:r w:rsidRPr="00A36E32">
        <w:rPr>
          <w:sz w:val="28"/>
          <w:szCs w:val="28"/>
        </w:rPr>
        <w:t xml:space="preserve">b) obligațiile fiscale principale aferente perioadelor fiscale de până la 31 decembrie 2022 inclusiv, stabilite prin decizie de impunere de organul fiscal local sau ca urmare a depunerii cu întârziere de către contribuabili a declarațiilor de impunere, înregistrate în evidența fiscală până la data depunerii cererii de scutire a majorărilor, inclusiv; </w:t>
      </w:r>
    </w:p>
    <w:p w14:paraId="194B708D" w14:textId="77777777" w:rsidR="00D81298" w:rsidRPr="00A36E32" w:rsidRDefault="00D81298" w:rsidP="00D81298">
      <w:pPr>
        <w:jc w:val="both"/>
        <w:rPr>
          <w:sz w:val="28"/>
          <w:szCs w:val="28"/>
        </w:rPr>
      </w:pPr>
      <w:r w:rsidRPr="00A36E32">
        <w:rPr>
          <w:sz w:val="28"/>
          <w:szCs w:val="28"/>
        </w:rPr>
        <w:t xml:space="preserve">(3) Nu sunt considerate obligaţii de plată restante la 31 decembrie 2022 inclusiv, obligaţiile de plată stabilite în acte administrative a căror executare este suspendată în condiţiile legii, la data de 31 decembrie 2022, inclusiv. </w:t>
      </w:r>
    </w:p>
    <w:p w14:paraId="7E299747" w14:textId="77777777" w:rsidR="00D81298" w:rsidRPr="00A36E32" w:rsidRDefault="00D81298" w:rsidP="00D81298">
      <w:pPr>
        <w:jc w:val="both"/>
        <w:rPr>
          <w:sz w:val="28"/>
          <w:szCs w:val="28"/>
        </w:rPr>
      </w:pPr>
      <w:r w:rsidRPr="00A36E32">
        <w:rPr>
          <w:sz w:val="28"/>
          <w:szCs w:val="28"/>
        </w:rPr>
        <w:t xml:space="preserve">(4) Sunt considerate restante la 31 decembrie 2022 inclusiv şi obligaţiile de plată care se află în situația prevăzută la alin. (3), pentru care până la data depunerii cererii de scutire, dar nu mai târziu de 15 septembrie 2023 inclusiv, încetează suspendarea executării actului administrativ fiscal. </w:t>
      </w:r>
    </w:p>
    <w:p w14:paraId="1C9D78A1" w14:textId="77777777" w:rsidR="00D81298" w:rsidRPr="00A36E32" w:rsidRDefault="00D81298" w:rsidP="00D81298">
      <w:pPr>
        <w:jc w:val="both"/>
        <w:rPr>
          <w:sz w:val="28"/>
          <w:szCs w:val="28"/>
        </w:rPr>
      </w:pPr>
      <w:r w:rsidRPr="00A36E32">
        <w:rPr>
          <w:sz w:val="28"/>
          <w:szCs w:val="28"/>
        </w:rPr>
        <w:t xml:space="preserve">(5) Pentru obligaţiile prevăzute la alin. (3), debitorii pot renunţa la efectele suspendării actului administrativ fiscal pentru a beneficia de prevederile prezentei proceduri. În acest caz, debitorii trebuie să depună, în condițiile legii, o cerere de renunţare la efectele suspendării actului administrativ fiscal până la data depunerii cererii de scutire, dar nu mai târziu de 15 septembrie 2023 inclusiv. </w:t>
      </w:r>
    </w:p>
    <w:p w14:paraId="60297973" w14:textId="3EAA4D4D" w:rsidR="00D81298" w:rsidRDefault="00D81298" w:rsidP="00D81298">
      <w:pPr>
        <w:jc w:val="both"/>
        <w:rPr>
          <w:sz w:val="28"/>
          <w:szCs w:val="28"/>
        </w:rPr>
      </w:pPr>
      <w:r w:rsidRPr="00A36E32">
        <w:rPr>
          <w:sz w:val="28"/>
          <w:szCs w:val="28"/>
        </w:rPr>
        <w:t xml:space="preserve">(6) Scutirea se aplică și în cazul întreprinderilor, care la data </w:t>
      </w:r>
      <w:r w:rsidR="00904163">
        <w:rPr>
          <w:sz w:val="28"/>
          <w:szCs w:val="28"/>
        </w:rPr>
        <w:t>adoptării</w:t>
      </w:r>
      <w:r w:rsidRPr="00A36E32">
        <w:rPr>
          <w:sz w:val="28"/>
          <w:szCs w:val="28"/>
        </w:rPr>
        <w:t xml:space="preserve"> schemei au majorări de întârziere neachitate către bugetul local al Municipiului Craiova, aferente unor obligații fiscale principale cu termene de plată până la 31 decembrie 2022 stinse până la acea dată.</w:t>
      </w:r>
    </w:p>
    <w:p w14:paraId="32251D20" w14:textId="77777777" w:rsidR="00D81298" w:rsidRPr="00A36E32" w:rsidRDefault="00D81298" w:rsidP="00D81298">
      <w:pPr>
        <w:jc w:val="both"/>
        <w:rPr>
          <w:sz w:val="28"/>
          <w:szCs w:val="28"/>
        </w:rPr>
      </w:pPr>
    </w:p>
    <w:p w14:paraId="54DB2120" w14:textId="77777777" w:rsidR="00D81298" w:rsidRPr="00A36E32" w:rsidRDefault="00D81298" w:rsidP="00D81298">
      <w:pPr>
        <w:pStyle w:val="Corptext"/>
        <w:jc w:val="both"/>
        <w:rPr>
          <w:sz w:val="28"/>
          <w:szCs w:val="28"/>
        </w:rPr>
      </w:pPr>
      <w:r w:rsidRPr="00A36E32">
        <w:rPr>
          <w:b/>
          <w:bCs/>
          <w:sz w:val="28"/>
          <w:szCs w:val="28"/>
        </w:rPr>
        <w:t>Art. 7</w:t>
      </w:r>
      <w:r w:rsidRPr="00A36E32">
        <w:rPr>
          <w:sz w:val="28"/>
          <w:szCs w:val="28"/>
        </w:rPr>
        <w:t xml:space="preserve"> Prezenta schemă de ajutor de minimis nu se aplică:</w:t>
      </w:r>
    </w:p>
    <w:p w14:paraId="7592B3EB" w14:textId="77777777" w:rsidR="00D81298" w:rsidRPr="00A36E32" w:rsidRDefault="00D81298" w:rsidP="00D81298">
      <w:pPr>
        <w:pStyle w:val="Corptext"/>
        <w:jc w:val="both"/>
        <w:rPr>
          <w:sz w:val="28"/>
          <w:szCs w:val="28"/>
        </w:rPr>
      </w:pPr>
      <w:r w:rsidRPr="00A36E32">
        <w:rPr>
          <w:sz w:val="28"/>
          <w:szCs w:val="28"/>
        </w:rPr>
        <w:t>a) ajutoarelor acordate întreprinderilor care își desfășoară activitatea în sectoarele pescuitului și acvaculturii, astfel cum sunt reglementate de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 publicat în Jurnalul Oficial al Uniunii Europene L 354/28.12.2013;</w:t>
      </w:r>
    </w:p>
    <w:p w14:paraId="180D42C6" w14:textId="77777777" w:rsidR="00D81298" w:rsidRPr="00A36E32" w:rsidRDefault="00D81298" w:rsidP="00D81298">
      <w:pPr>
        <w:pStyle w:val="CM4"/>
        <w:jc w:val="both"/>
        <w:rPr>
          <w:rFonts w:ascii="Times New Roman" w:hAnsi="Times New Roman" w:cs="Times New Roman"/>
          <w:sz w:val="28"/>
          <w:szCs w:val="28"/>
          <w:lang w:val="ro-RO"/>
        </w:rPr>
      </w:pPr>
      <w:r w:rsidRPr="00A36E32">
        <w:rPr>
          <w:rFonts w:ascii="Times New Roman" w:hAnsi="Times New Roman" w:cs="Times New Roman"/>
          <w:sz w:val="28"/>
          <w:szCs w:val="28"/>
          <w:lang w:val="ro-RO"/>
        </w:rPr>
        <w:t xml:space="preserve">b) ajutoarelor acordate întreprinderilor care își desfășoară activitatea în domeniul producției primare de produse agricole, astfel cum sunt enumerate în Anexa 1 a Tratatului CE; </w:t>
      </w:r>
    </w:p>
    <w:p w14:paraId="4FC757E8" w14:textId="77777777" w:rsidR="00D81298" w:rsidRPr="00A36E32" w:rsidRDefault="00D81298" w:rsidP="00D81298">
      <w:pPr>
        <w:jc w:val="both"/>
        <w:rPr>
          <w:sz w:val="28"/>
          <w:szCs w:val="28"/>
        </w:rPr>
      </w:pPr>
      <w:r w:rsidRPr="00A36E32">
        <w:rPr>
          <w:sz w:val="28"/>
          <w:szCs w:val="28"/>
        </w:rPr>
        <w:t>c) ajutoarelor acordate întreprinderilor care își desfășoară activitatea în sectorul prelucrării și comercializării produselor agricole, în următoarele cazuri:</w:t>
      </w:r>
    </w:p>
    <w:p w14:paraId="2D843F0B" w14:textId="77777777" w:rsidR="00D81298" w:rsidRPr="00A36E32" w:rsidRDefault="00D81298" w:rsidP="00D81298">
      <w:pPr>
        <w:pStyle w:val="Corptext"/>
        <w:ind w:left="1065"/>
        <w:jc w:val="both"/>
        <w:rPr>
          <w:sz w:val="28"/>
          <w:szCs w:val="28"/>
        </w:rPr>
      </w:pPr>
      <w:r w:rsidRPr="00A36E32">
        <w:rPr>
          <w:sz w:val="28"/>
          <w:szCs w:val="28"/>
        </w:rPr>
        <w:t xml:space="preserve">- atunci când valoarea ajutoarelor este stabilită pe baza prețului sau a cantității unor </w:t>
      </w:r>
      <w:r w:rsidRPr="00A36E32">
        <w:rPr>
          <w:sz w:val="28"/>
          <w:szCs w:val="28"/>
        </w:rPr>
        <w:lastRenderedPageBreak/>
        <w:t>astfel de produse achiziționate de la producători primari sau introduse pe piață de întreprinderile respective;</w:t>
      </w:r>
    </w:p>
    <w:p w14:paraId="457341B8" w14:textId="77777777" w:rsidR="00D81298" w:rsidRPr="00A36E32" w:rsidRDefault="00D81298" w:rsidP="00D81298">
      <w:pPr>
        <w:pStyle w:val="Corptext"/>
        <w:ind w:left="1065"/>
        <w:jc w:val="both"/>
        <w:rPr>
          <w:sz w:val="28"/>
          <w:szCs w:val="28"/>
        </w:rPr>
      </w:pPr>
      <w:r w:rsidRPr="00A36E32">
        <w:rPr>
          <w:sz w:val="28"/>
          <w:szCs w:val="28"/>
        </w:rPr>
        <w:t>- atunci când ajutoarele sunt condiționate de transferarea lor parțială sau integrală către producătorii primari;</w:t>
      </w:r>
    </w:p>
    <w:p w14:paraId="71ACF693" w14:textId="77777777" w:rsidR="00D81298" w:rsidRPr="00A36E32" w:rsidRDefault="00D81298" w:rsidP="00D81298">
      <w:pPr>
        <w:pStyle w:val="Corptext"/>
        <w:jc w:val="both"/>
        <w:rPr>
          <w:sz w:val="28"/>
          <w:szCs w:val="28"/>
        </w:rPr>
      </w:pPr>
      <w:r w:rsidRPr="00A36E32">
        <w:rPr>
          <w:sz w:val="28"/>
          <w:szCs w:val="28"/>
        </w:rPr>
        <w:t>d) ajutoarelor destinate activităților legate de export către țări terțe sau către alte State Membre, respectiv ajutoarelor direct legate de cantitățile exportate, ajutoarelor destinate înființării și funcționării unei rețele de distribuție sau destinate altor cheltuieli curente legate de activitatea de export;</w:t>
      </w:r>
    </w:p>
    <w:p w14:paraId="137C513A" w14:textId="77777777" w:rsidR="00D81298" w:rsidRPr="00A36E32" w:rsidRDefault="00D81298" w:rsidP="00D81298">
      <w:pPr>
        <w:pStyle w:val="Corptext"/>
        <w:jc w:val="both"/>
        <w:rPr>
          <w:sz w:val="28"/>
          <w:szCs w:val="28"/>
        </w:rPr>
      </w:pPr>
      <w:r w:rsidRPr="00A36E32">
        <w:rPr>
          <w:sz w:val="28"/>
          <w:szCs w:val="28"/>
        </w:rPr>
        <w:t xml:space="preserve">e) ajutoarelor condiționate de utilizarea preferențială a produselor naționale față de produsele importate; </w:t>
      </w:r>
    </w:p>
    <w:p w14:paraId="2344E03C" w14:textId="77777777" w:rsidR="00D81298" w:rsidRPr="00A36E32" w:rsidRDefault="00D81298" w:rsidP="00D81298">
      <w:pPr>
        <w:pStyle w:val="Corptext"/>
        <w:ind w:firstLine="708"/>
        <w:jc w:val="both"/>
        <w:rPr>
          <w:sz w:val="28"/>
          <w:szCs w:val="28"/>
        </w:rPr>
      </w:pPr>
      <w:r w:rsidRPr="00A36E32">
        <w:rPr>
          <w:sz w:val="28"/>
          <w:szCs w:val="28"/>
        </w:rPr>
        <w:t>Ajutoarele de minimis acordate unei întreprinderi unice care efectuează transport de mărfuri în contul terților sau contra cost nu pot fi utilizate pentru achiziționarea de vehicule pentru transport rutier de mărfuri.</w:t>
      </w:r>
    </w:p>
    <w:p w14:paraId="56EE825D" w14:textId="77777777" w:rsidR="00D81298" w:rsidRDefault="00D81298" w:rsidP="00D81298">
      <w:pPr>
        <w:pStyle w:val="Corptext"/>
        <w:jc w:val="both"/>
        <w:rPr>
          <w:sz w:val="28"/>
          <w:szCs w:val="28"/>
        </w:rPr>
      </w:pPr>
    </w:p>
    <w:p w14:paraId="422A8C20" w14:textId="77777777" w:rsidR="00C379AB" w:rsidRPr="00A36E32" w:rsidRDefault="00C379AB" w:rsidP="00D81298">
      <w:pPr>
        <w:pStyle w:val="Corptext"/>
        <w:jc w:val="both"/>
        <w:rPr>
          <w:sz w:val="28"/>
          <w:szCs w:val="28"/>
        </w:rPr>
      </w:pPr>
    </w:p>
    <w:p w14:paraId="170C1B14" w14:textId="63FDB79C" w:rsidR="00D81298" w:rsidRPr="00934FAA" w:rsidRDefault="00D81298" w:rsidP="00D81298">
      <w:pPr>
        <w:pStyle w:val="Frspaiere"/>
        <w:ind w:left="284"/>
        <w:jc w:val="both"/>
        <w:rPr>
          <w:rFonts w:ascii="Times New Roman" w:hAnsi="Times New Roman" w:cs="Times New Roman"/>
          <w:b/>
          <w:bCs/>
          <w:sz w:val="28"/>
          <w:szCs w:val="28"/>
        </w:rPr>
      </w:pPr>
      <w:r w:rsidRPr="00934FAA">
        <w:rPr>
          <w:rFonts w:ascii="Times New Roman" w:hAnsi="Times New Roman" w:cs="Times New Roman"/>
          <w:b/>
          <w:bCs/>
          <w:sz w:val="28"/>
          <w:szCs w:val="28"/>
        </w:rPr>
        <w:t xml:space="preserve">CAPITOLUL V </w:t>
      </w:r>
      <w:r w:rsidR="000E2810" w:rsidRPr="00934FAA">
        <w:rPr>
          <w:rFonts w:ascii="Times New Roman" w:hAnsi="Times New Roman" w:cs="Times New Roman"/>
          <w:b/>
          <w:bCs/>
          <w:sz w:val="28"/>
          <w:szCs w:val="28"/>
        </w:rPr>
        <w:t>–</w:t>
      </w:r>
      <w:r w:rsidRPr="00934FAA">
        <w:rPr>
          <w:rFonts w:ascii="Times New Roman" w:hAnsi="Times New Roman" w:cs="Times New Roman"/>
          <w:b/>
          <w:bCs/>
          <w:sz w:val="28"/>
          <w:szCs w:val="28"/>
        </w:rPr>
        <w:t xml:space="preserve"> Defini</w:t>
      </w:r>
      <w:r w:rsidR="000E2810" w:rsidRPr="00934FAA">
        <w:rPr>
          <w:b/>
          <w:bCs/>
          <w:sz w:val="28"/>
          <w:szCs w:val="28"/>
        </w:rPr>
        <w:t>ț</w:t>
      </w:r>
      <w:r w:rsidR="000E2810" w:rsidRPr="00934FAA">
        <w:rPr>
          <w:rFonts w:ascii="Times New Roman" w:hAnsi="Times New Roman" w:cs="Times New Roman"/>
          <w:b/>
          <w:bCs/>
          <w:sz w:val="28"/>
          <w:szCs w:val="28"/>
        </w:rPr>
        <w:t>ii:</w:t>
      </w:r>
    </w:p>
    <w:p w14:paraId="46779A51" w14:textId="77777777" w:rsidR="00D81298" w:rsidRPr="00A36E32" w:rsidRDefault="00D81298" w:rsidP="00D81298">
      <w:pPr>
        <w:pStyle w:val="Frspaiere"/>
        <w:ind w:left="284" w:hanging="284"/>
        <w:jc w:val="both"/>
        <w:rPr>
          <w:rFonts w:ascii="Times New Roman" w:hAnsi="Times New Roman" w:cs="Times New Roman"/>
          <w:b/>
          <w:bCs/>
          <w:sz w:val="28"/>
          <w:szCs w:val="28"/>
        </w:rPr>
      </w:pPr>
    </w:p>
    <w:p w14:paraId="7567FD46" w14:textId="77777777" w:rsidR="00D81298" w:rsidRPr="00A36E32" w:rsidRDefault="00D81298" w:rsidP="00D81298">
      <w:pPr>
        <w:pStyle w:val="Corptext"/>
        <w:jc w:val="both"/>
        <w:rPr>
          <w:spacing w:val="-2"/>
          <w:w w:val="105"/>
          <w:sz w:val="28"/>
          <w:szCs w:val="28"/>
        </w:rPr>
      </w:pPr>
      <w:r w:rsidRPr="00A36E32">
        <w:rPr>
          <w:b/>
          <w:bCs/>
          <w:sz w:val="28"/>
          <w:szCs w:val="28"/>
        </w:rPr>
        <w:t>Art. 8</w:t>
      </w:r>
      <w:r w:rsidRPr="00A36E32">
        <w:rPr>
          <w:sz w:val="28"/>
          <w:szCs w:val="28"/>
        </w:rPr>
        <w:t xml:space="preserve"> </w:t>
      </w:r>
      <w:r w:rsidRPr="00A36E32">
        <w:rPr>
          <w:w w:val="105"/>
          <w:sz w:val="28"/>
          <w:szCs w:val="28"/>
        </w:rPr>
        <w:t>În</w:t>
      </w:r>
      <w:r w:rsidRPr="00A36E32">
        <w:rPr>
          <w:spacing w:val="-14"/>
          <w:w w:val="105"/>
          <w:sz w:val="28"/>
          <w:szCs w:val="28"/>
        </w:rPr>
        <w:t xml:space="preserve"> </w:t>
      </w:r>
      <w:r w:rsidRPr="00A36E32">
        <w:rPr>
          <w:w w:val="105"/>
          <w:sz w:val="28"/>
          <w:szCs w:val="28"/>
        </w:rPr>
        <w:t>sensul</w:t>
      </w:r>
      <w:r w:rsidRPr="00A36E32">
        <w:rPr>
          <w:spacing w:val="-3"/>
          <w:w w:val="105"/>
          <w:sz w:val="28"/>
          <w:szCs w:val="28"/>
        </w:rPr>
        <w:t xml:space="preserve"> </w:t>
      </w:r>
      <w:r w:rsidRPr="00A36E32">
        <w:rPr>
          <w:w w:val="105"/>
          <w:sz w:val="28"/>
          <w:szCs w:val="28"/>
        </w:rPr>
        <w:t>prezentei</w:t>
      </w:r>
      <w:r w:rsidRPr="00A36E32">
        <w:rPr>
          <w:spacing w:val="-1"/>
          <w:w w:val="105"/>
          <w:sz w:val="28"/>
          <w:szCs w:val="28"/>
        </w:rPr>
        <w:t xml:space="preserve"> </w:t>
      </w:r>
      <w:r w:rsidRPr="00A36E32">
        <w:rPr>
          <w:w w:val="105"/>
          <w:sz w:val="28"/>
          <w:szCs w:val="28"/>
        </w:rPr>
        <w:t>scheme</w:t>
      </w:r>
      <w:r w:rsidRPr="00A36E32">
        <w:rPr>
          <w:spacing w:val="-7"/>
          <w:w w:val="105"/>
          <w:sz w:val="28"/>
          <w:szCs w:val="28"/>
        </w:rPr>
        <w:t xml:space="preserve"> </w:t>
      </w:r>
      <w:r w:rsidRPr="00A36E32">
        <w:rPr>
          <w:w w:val="105"/>
          <w:sz w:val="28"/>
          <w:szCs w:val="28"/>
        </w:rPr>
        <w:t>următorii</w:t>
      </w:r>
      <w:r w:rsidRPr="00A36E32">
        <w:rPr>
          <w:spacing w:val="4"/>
          <w:w w:val="105"/>
          <w:sz w:val="28"/>
          <w:szCs w:val="28"/>
        </w:rPr>
        <w:t xml:space="preserve"> </w:t>
      </w:r>
      <w:r w:rsidRPr="00A36E32">
        <w:rPr>
          <w:w w:val="105"/>
          <w:sz w:val="28"/>
          <w:szCs w:val="28"/>
        </w:rPr>
        <w:t>termeni</w:t>
      </w:r>
      <w:r w:rsidRPr="00A36E32">
        <w:rPr>
          <w:spacing w:val="-4"/>
          <w:w w:val="105"/>
          <w:sz w:val="28"/>
          <w:szCs w:val="28"/>
        </w:rPr>
        <w:t xml:space="preserve"> </w:t>
      </w:r>
      <w:r w:rsidRPr="00A36E32">
        <w:rPr>
          <w:w w:val="105"/>
          <w:sz w:val="28"/>
          <w:szCs w:val="28"/>
        </w:rPr>
        <w:t>se</w:t>
      </w:r>
      <w:r w:rsidRPr="00A36E32">
        <w:rPr>
          <w:spacing w:val="-15"/>
          <w:w w:val="105"/>
          <w:sz w:val="28"/>
          <w:szCs w:val="28"/>
        </w:rPr>
        <w:t xml:space="preserve"> </w:t>
      </w:r>
      <w:r w:rsidRPr="00A36E32">
        <w:rPr>
          <w:w w:val="105"/>
          <w:sz w:val="28"/>
          <w:szCs w:val="28"/>
        </w:rPr>
        <w:t>definesc</w:t>
      </w:r>
      <w:r w:rsidRPr="00A36E32">
        <w:rPr>
          <w:spacing w:val="-6"/>
          <w:w w:val="105"/>
          <w:sz w:val="28"/>
          <w:szCs w:val="28"/>
        </w:rPr>
        <w:t xml:space="preserve"> </w:t>
      </w:r>
      <w:r w:rsidRPr="00A36E32">
        <w:rPr>
          <w:spacing w:val="-2"/>
          <w:w w:val="105"/>
          <w:sz w:val="28"/>
          <w:szCs w:val="28"/>
        </w:rPr>
        <w:t>astfel:</w:t>
      </w:r>
    </w:p>
    <w:p w14:paraId="316C5D31" w14:textId="77777777" w:rsidR="00D81298" w:rsidRPr="00A36E32" w:rsidRDefault="00D81298" w:rsidP="00D81298">
      <w:pPr>
        <w:jc w:val="both"/>
        <w:rPr>
          <w:spacing w:val="-2"/>
          <w:w w:val="105"/>
          <w:sz w:val="28"/>
          <w:szCs w:val="28"/>
        </w:rPr>
      </w:pPr>
      <w:r w:rsidRPr="00A36E32">
        <w:rPr>
          <w:spacing w:val="-2"/>
          <w:w w:val="105"/>
          <w:sz w:val="28"/>
          <w:szCs w:val="28"/>
        </w:rPr>
        <w:t>a)</w:t>
      </w:r>
      <w:r w:rsidRPr="00A36E32">
        <w:rPr>
          <w:b/>
          <w:bCs/>
          <w:spacing w:val="-2"/>
          <w:w w:val="105"/>
          <w:sz w:val="28"/>
          <w:szCs w:val="28"/>
        </w:rPr>
        <w:t xml:space="preserve"> produse agricole</w:t>
      </w:r>
      <w:r w:rsidRPr="00A36E32">
        <w:rPr>
          <w:spacing w:val="-2"/>
          <w:w w:val="105"/>
          <w:sz w:val="28"/>
          <w:szCs w:val="28"/>
        </w:rPr>
        <w:t xml:space="preserve"> - produsele enumerate in Anexa I la Tratat, cu excepția produselor obținute din pescuit și acvacultură prevăzute în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 publicat în Jurnalul Oficial al Uniunii Europene L 354/28.12.2013;</w:t>
      </w:r>
    </w:p>
    <w:p w14:paraId="253FF6E5" w14:textId="77777777" w:rsidR="00D81298" w:rsidRPr="00A36E32" w:rsidRDefault="00D81298" w:rsidP="00D81298">
      <w:pPr>
        <w:pStyle w:val="Corptext"/>
        <w:jc w:val="both"/>
        <w:rPr>
          <w:spacing w:val="-2"/>
          <w:w w:val="105"/>
          <w:sz w:val="28"/>
          <w:szCs w:val="28"/>
        </w:rPr>
      </w:pPr>
      <w:r w:rsidRPr="00A36E32">
        <w:rPr>
          <w:spacing w:val="-2"/>
          <w:w w:val="105"/>
          <w:sz w:val="28"/>
          <w:szCs w:val="28"/>
        </w:rPr>
        <w:t>b)</w:t>
      </w:r>
      <w:r w:rsidRPr="00A36E32">
        <w:rPr>
          <w:b/>
          <w:bCs/>
          <w:spacing w:val="-2"/>
          <w:w w:val="105"/>
          <w:sz w:val="28"/>
          <w:szCs w:val="28"/>
        </w:rPr>
        <w:t xml:space="preserve"> prelucrarea produselor agricole</w:t>
      </w:r>
      <w:r w:rsidRPr="00A36E32">
        <w:rPr>
          <w:spacing w:val="-2"/>
          <w:w w:val="105"/>
          <w:sz w:val="28"/>
          <w:szCs w:val="28"/>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21EF7DB8" w14:textId="77777777" w:rsidR="00D81298" w:rsidRPr="00A36E32" w:rsidRDefault="00D81298" w:rsidP="00D81298">
      <w:pPr>
        <w:pStyle w:val="Corptext"/>
        <w:jc w:val="both"/>
        <w:rPr>
          <w:spacing w:val="-2"/>
          <w:w w:val="105"/>
          <w:sz w:val="28"/>
          <w:szCs w:val="28"/>
        </w:rPr>
      </w:pPr>
      <w:r w:rsidRPr="00A36E32">
        <w:rPr>
          <w:spacing w:val="-2"/>
          <w:w w:val="105"/>
          <w:sz w:val="28"/>
          <w:szCs w:val="28"/>
        </w:rPr>
        <w:t>c)</w:t>
      </w:r>
      <w:r w:rsidRPr="00A36E32">
        <w:rPr>
          <w:b/>
          <w:bCs/>
          <w:spacing w:val="-2"/>
          <w:w w:val="105"/>
          <w:sz w:val="28"/>
          <w:szCs w:val="28"/>
        </w:rPr>
        <w:t xml:space="preserve"> comercializarea produselor agricole</w:t>
      </w:r>
      <w:r w:rsidRPr="00A36E32">
        <w:rPr>
          <w:spacing w:val="-2"/>
          <w:w w:val="105"/>
          <w:sz w:val="28"/>
          <w:szCs w:val="28"/>
        </w:rPr>
        <w:t xml:space="preserve"> -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7BB6BD1A" w14:textId="77777777" w:rsidR="00D81298" w:rsidRDefault="00D81298" w:rsidP="00D81298">
      <w:pPr>
        <w:pStyle w:val="Corptext"/>
        <w:jc w:val="both"/>
        <w:rPr>
          <w:spacing w:val="-2"/>
          <w:w w:val="105"/>
          <w:sz w:val="28"/>
          <w:szCs w:val="28"/>
        </w:rPr>
      </w:pPr>
      <w:r w:rsidRPr="00A36E32">
        <w:rPr>
          <w:spacing w:val="-2"/>
          <w:w w:val="105"/>
          <w:sz w:val="28"/>
          <w:szCs w:val="28"/>
        </w:rPr>
        <w:t>d)</w:t>
      </w:r>
      <w:r w:rsidRPr="00A36E32">
        <w:rPr>
          <w:b/>
          <w:bCs/>
          <w:spacing w:val="-2"/>
          <w:w w:val="105"/>
          <w:sz w:val="28"/>
          <w:szCs w:val="28"/>
        </w:rPr>
        <w:t xml:space="preserve"> rata de actualizare</w:t>
      </w:r>
      <w:r w:rsidRPr="00A36E32">
        <w:rPr>
          <w:spacing w:val="-2"/>
          <w:w w:val="105"/>
          <w:sz w:val="28"/>
          <w:szCs w:val="28"/>
        </w:rPr>
        <w:t xml:space="preserve"> - este rata de referinţă stabilită  de către Comisia Europeană pentru România pe baza unor criterii obiective şi publicată în Jurnalul Oficial al Uniunii Europene şi pe pagina de web </w:t>
      </w:r>
      <w:hyperlink r:id="rId8" w:history="1">
        <w:r w:rsidRPr="00A36E32">
          <w:rPr>
            <w:rStyle w:val="Hyperlink"/>
            <w:color w:val="auto"/>
            <w:spacing w:val="-2"/>
            <w:w w:val="105"/>
            <w:sz w:val="28"/>
            <w:szCs w:val="28"/>
          </w:rPr>
          <w:t>www.ajutordestat.ro</w:t>
        </w:r>
      </w:hyperlink>
      <w:r w:rsidRPr="00A36E32">
        <w:rPr>
          <w:spacing w:val="-2"/>
          <w:w w:val="105"/>
          <w:sz w:val="28"/>
          <w:szCs w:val="28"/>
        </w:rPr>
        <w:t>;</w:t>
      </w:r>
    </w:p>
    <w:p w14:paraId="2C8196AB" w14:textId="77777777" w:rsidR="00D81298" w:rsidRPr="00A36E32" w:rsidRDefault="00D81298" w:rsidP="00D81298">
      <w:pPr>
        <w:pStyle w:val="Corptext"/>
        <w:jc w:val="both"/>
        <w:rPr>
          <w:spacing w:val="-2"/>
          <w:w w:val="105"/>
          <w:sz w:val="28"/>
          <w:szCs w:val="28"/>
        </w:rPr>
      </w:pPr>
      <w:r w:rsidRPr="00A36E32">
        <w:rPr>
          <w:spacing w:val="-2"/>
          <w:w w:val="105"/>
          <w:sz w:val="28"/>
          <w:szCs w:val="28"/>
        </w:rPr>
        <w:t>e)</w:t>
      </w:r>
      <w:r w:rsidRPr="00A36E32">
        <w:rPr>
          <w:b/>
          <w:bCs/>
          <w:spacing w:val="-2"/>
          <w:w w:val="105"/>
          <w:sz w:val="28"/>
          <w:szCs w:val="28"/>
        </w:rPr>
        <w:t xml:space="preserve"> întreprindere</w:t>
      </w:r>
      <w:r w:rsidRPr="00A36E32">
        <w:rPr>
          <w:spacing w:val="-2"/>
          <w:w w:val="105"/>
          <w:sz w:val="28"/>
          <w:szCs w:val="28"/>
        </w:rPr>
        <w:t xml:space="preserve"> - orice entitate care desfășoară o activitate economică, indiferent de statutul juridic, de modul de finanțare sau de existența unui scop lucrativ al acesteia; din această categorie fac parte și lucrătorii care desfășoară o activitate independentă, întreprinderile familiale, precum și parteneriatele sau asociațiile care desfășoară, în mod regulat, o activitate economică;</w:t>
      </w:r>
    </w:p>
    <w:p w14:paraId="027DDA4B" w14:textId="77777777" w:rsidR="00D81298" w:rsidRPr="00A36E32" w:rsidRDefault="00D81298" w:rsidP="00D81298">
      <w:pPr>
        <w:pStyle w:val="Corptext"/>
        <w:jc w:val="both"/>
        <w:rPr>
          <w:spacing w:val="-2"/>
          <w:w w:val="105"/>
          <w:sz w:val="28"/>
          <w:szCs w:val="28"/>
        </w:rPr>
      </w:pPr>
      <w:r w:rsidRPr="00A36E32">
        <w:rPr>
          <w:spacing w:val="-2"/>
          <w:w w:val="105"/>
          <w:sz w:val="28"/>
          <w:szCs w:val="28"/>
        </w:rPr>
        <w:t>f)</w:t>
      </w:r>
      <w:r w:rsidRPr="00A36E32">
        <w:rPr>
          <w:b/>
          <w:bCs/>
          <w:spacing w:val="-2"/>
          <w:w w:val="105"/>
          <w:sz w:val="28"/>
          <w:szCs w:val="28"/>
        </w:rPr>
        <w:t xml:space="preserve"> activitate economică</w:t>
      </w:r>
      <w:r w:rsidRPr="00A36E32">
        <w:rPr>
          <w:spacing w:val="-2"/>
          <w:w w:val="105"/>
          <w:sz w:val="28"/>
          <w:szCs w:val="28"/>
        </w:rPr>
        <w:t xml:space="preserve"> – orice activitate care constă în furnizarea de bunuri, servicii sau lucrări pe o piață;</w:t>
      </w:r>
    </w:p>
    <w:p w14:paraId="312C1D41" w14:textId="77777777" w:rsidR="00D81298" w:rsidRPr="00A36E32" w:rsidRDefault="00D81298" w:rsidP="00D81298">
      <w:pPr>
        <w:pStyle w:val="Corptext"/>
        <w:jc w:val="both"/>
        <w:rPr>
          <w:spacing w:val="-2"/>
          <w:w w:val="105"/>
          <w:sz w:val="28"/>
          <w:szCs w:val="28"/>
        </w:rPr>
      </w:pPr>
      <w:r w:rsidRPr="00A36E32">
        <w:rPr>
          <w:spacing w:val="-2"/>
          <w:w w:val="105"/>
          <w:sz w:val="28"/>
          <w:szCs w:val="28"/>
        </w:rPr>
        <w:t>g)</w:t>
      </w:r>
      <w:r w:rsidRPr="00A36E32">
        <w:rPr>
          <w:b/>
          <w:bCs/>
          <w:spacing w:val="-2"/>
          <w:w w:val="105"/>
          <w:sz w:val="28"/>
          <w:szCs w:val="28"/>
        </w:rPr>
        <w:t xml:space="preserve"> întreprindere unică</w:t>
      </w:r>
      <w:r w:rsidRPr="00A36E32">
        <w:rPr>
          <w:spacing w:val="-2"/>
          <w:w w:val="105"/>
          <w:sz w:val="28"/>
          <w:szCs w:val="28"/>
        </w:rPr>
        <w:t xml:space="preserve"> – conceptul include toate întreprinderile între care există cel puțin una dintre relațiile următoare:</w:t>
      </w:r>
    </w:p>
    <w:p w14:paraId="046B0E53" w14:textId="77777777" w:rsidR="00D81298" w:rsidRPr="00A36E32" w:rsidRDefault="00D81298" w:rsidP="00D81298">
      <w:pPr>
        <w:pStyle w:val="Corptext"/>
        <w:ind w:left="1416"/>
        <w:jc w:val="both"/>
        <w:rPr>
          <w:spacing w:val="-2"/>
          <w:w w:val="105"/>
          <w:sz w:val="28"/>
          <w:szCs w:val="28"/>
        </w:rPr>
      </w:pPr>
      <w:r w:rsidRPr="00A36E32">
        <w:rPr>
          <w:spacing w:val="-2"/>
          <w:w w:val="105"/>
          <w:sz w:val="28"/>
          <w:szCs w:val="28"/>
        </w:rPr>
        <w:t xml:space="preserve">(i) o întreprindere deține majoritatea drepturilor de vot ale acționarilor sau ale asociaților unei alte întreprinderi; </w:t>
      </w:r>
    </w:p>
    <w:p w14:paraId="1A114A1D" w14:textId="77777777" w:rsidR="00D81298" w:rsidRPr="00A36E32" w:rsidRDefault="00D81298" w:rsidP="00D81298">
      <w:pPr>
        <w:pStyle w:val="Corptext"/>
        <w:ind w:left="1416"/>
        <w:jc w:val="both"/>
        <w:rPr>
          <w:spacing w:val="-2"/>
          <w:w w:val="105"/>
          <w:sz w:val="28"/>
          <w:szCs w:val="28"/>
        </w:rPr>
      </w:pPr>
      <w:r w:rsidRPr="00A36E32">
        <w:rPr>
          <w:spacing w:val="-2"/>
          <w:w w:val="105"/>
          <w:sz w:val="28"/>
          <w:szCs w:val="28"/>
        </w:rPr>
        <w:t xml:space="preserve">(ii) o întreprindere are dreptul de a numi sau revoca majoritatea membrilor organelor de administrare, de conducere sau de supraveghere ale unei alte întreprinderi; </w:t>
      </w:r>
    </w:p>
    <w:p w14:paraId="24550AB6" w14:textId="77777777" w:rsidR="00D81298" w:rsidRPr="00A36E32" w:rsidRDefault="00D81298" w:rsidP="00D81298">
      <w:pPr>
        <w:pStyle w:val="Corptext"/>
        <w:ind w:left="1416"/>
        <w:jc w:val="both"/>
        <w:rPr>
          <w:spacing w:val="-2"/>
          <w:w w:val="105"/>
          <w:sz w:val="28"/>
          <w:szCs w:val="28"/>
        </w:rPr>
      </w:pPr>
      <w:r w:rsidRPr="00A36E32">
        <w:rPr>
          <w:spacing w:val="-2"/>
          <w:w w:val="105"/>
          <w:sz w:val="28"/>
          <w:szCs w:val="28"/>
        </w:rPr>
        <w:t xml:space="preserve">(iii) o întreprindere are dreptul de a exercita o influență dominantă asupra altei întreprinderi în temeiul unui contract încheiat cu întreprinderea în cauză sau în temeiul unei prevederi din contractul de societate sau din statutul acesteia; </w:t>
      </w:r>
    </w:p>
    <w:p w14:paraId="6D88A93A" w14:textId="77777777" w:rsidR="00D81298" w:rsidRPr="00A36E32" w:rsidRDefault="00D81298" w:rsidP="00D81298">
      <w:pPr>
        <w:pStyle w:val="Corptext"/>
        <w:ind w:left="1416"/>
        <w:jc w:val="both"/>
        <w:rPr>
          <w:spacing w:val="-2"/>
          <w:w w:val="105"/>
          <w:sz w:val="28"/>
          <w:szCs w:val="28"/>
        </w:rPr>
      </w:pPr>
      <w:r w:rsidRPr="00A36E32">
        <w:rPr>
          <w:spacing w:val="-2"/>
          <w:w w:val="105"/>
          <w:sz w:val="28"/>
          <w:szCs w:val="28"/>
        </w:rPr>
        <w:t>(iv)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2ED1105B" w14:textId="77777777" w:rsidR="00D81298" w:rsidRPr="00A36E32" w:rsidRDefault="00D81298" w:rsidP="00D81298">
      <w:pPr>
        <w:pStyle w:val="Corptext"/>
        <w:ind w:firstLine="705"/>
        <w:jc w:val="both"/>
        <w:rPr>
          <w:spacing w:val="-2"/>
          <w:w w:val="105"/>
          <w:sz w:val="28"/>
          <w:szCs w:val="28"/>
        </w:rPr>
      </w:pPr>
      <w:r w:rsidRPr="00A36E32">
        <w:rPr>
          <w:spacing w:val="-2"/>
          <w:w w:val="105"/>
          <w:sz w:val="28"/>
          <w:szCs w:val="28"/>
        </w:rPr>
        <w:t>Întreprinderile care întrețin, prin una sau mai multe întreprinderi, relațiile la care se face referire la punctele (i) - (iv), sunt considerate ”întreprinderi unice”.</w:t>
      </w:r>
    </w:p>
    <w:p w14:paraId="256D3752" w14:textId="77777777" w:rsidR="00D81298" w:rsidRPr="00A36E32" w:rsidRDefault="00D81298" w:rsidP="00D81298">
      <w:pPr>
        <w:pStyle w:val="Corptext"/>
        <w:jc w:val="both"/>
        <w:rPr>
          <w:spacing w:val="-2"/>
          <w:w w:val="105"/>
          <w:sz w:val="28"/>
          <w:szCs w:val="28"/>
        </w:rPr>
      </w:pPr>
      <w:r w:rsidRPr="00A36E32">
        <w:rPr>
          <w:spacing w:val="-2"/>
          <w:w w:val="105"/>
          <w:sz w:val="28"/>
          <w:szCs w:val="28"/>
        </w:rPr>
        <w:t>h)</w:t>
      </w:r>
      <w:r w:rsidRPr="00A36E32">
        <w:rPr>
          <w:b/>
          <w:bCs/>
          <w:spacing w:val="-2"/>
          <w:w w:val="105"/>
          <w:sz w:val="28"/>
          <w:szCs w:val="28"/>
        </w:rPr>
        <w:t xml:space="preserve"> domeniu de activitate</w:t>
      </w:r>
      <w:r w:rsidRPr="00A36E32">
        <w:rPr>
          <w:spacing w:val="-2"/>
          <w:w w:val="105"/>
          <w:sz w:val="28"/>
          <w:szCs w:val="28"/>
        </w:rPr>
        <w:t xml:space="preserve"> - activitatea desfășurată de beneficiar, corespunzător clasificației activităților din economia națională (codului CAEN); relevantă pentru scopurile schemei este activitatea pentru care se acordă finanțarea;</w:t>
      </w:r>
    </w:p>
    <w:p w14:paraId="6AD3752E" w14:textId="30009A6A" w:rsidR="00B67B7E" w:rsidRPr="00081AD9" w:rsidRDefault="00D81298" w:rsidP="00B67B7E">
      <w:pPr>
        <w:jc w:val="both"/>
        <w:rPr>
          <w:color w:val="4472C4" w:themeColor="accent1"/>
          <w:spacing w:val="-2"/>
          <w:w w:val="105"/>
          <w:sz w:val="28"/>
          <w:szCs w:val="28"/>
        </w:rPr>
      </w:pPr>
      <w:r w:rsidRPr="00A36E32">
        <w:rPr>
          <w:spacing w:val="-2"/>
          <w:w w:val="105"/>
          <w:sz w:val="28"/>
          <w:szCs w:val="28"/>
        </w:rPr>
        <w:t>i)</w:t>
      </w:r>
      <w:r w:rsidRPr="00A36E32">
        <w:rPr>
          <w:b/>
          <w:bCs/>
          <w:spacing w:val="-2"/>
          <w:w w:val="105"/>
          <w:sz w:val="28"/>
          <w:szCs w:val="28"/>
        </w:rPr>
        <w:t xml:space="preserve"> furnizorul de ajutor de minimis</w:t>
      </w:r>
      <w:r w:rsidR="00934FAA">
        <w:rPr>
          <w:b/>
          <w:bCs/>
          <w:spacing w:val="-2"/>
          <w:w w:val="105"/>
          <w:sz w:val="28"/>
          <w:szCs w:val="28"/>
        </w:rPr>
        <w:t xml:space="preserve"> </w:t>
      </w:r>
      <w:r w:rsidR="0017340B">
        <w:rPr>
          <w:spacing w:val="-2"/>
          <w:w w:val="105"/>
          <w:sz w:val="28"/>
          <w:szCs w:val="28"/>
        </w:rPr>
        <w:t>-</w:t>
      </w:r>
      <w:r w:rsidR="0012497A">
        <w:rPr>
          <w:spacing w:val="-2"/>
          <w:w w:val="105"/>
          <w:sz w:val="28"/>
          <w:szCs w:val="28"/>
        </w:rPr>
        <w:t xml:space="preserve"> </w:t>
      </w:r>
      <w:r w:rsidR="0017340B">
        <w:rPr>
          <w:spacing w:val="-2"/>
          <w:w w:val="105"/>
          <w:sz w:val="28"/>
          <w:szCs w:val="28"/>
        </w:rPr>
        <w:t>M</w:t>
      </w:r>
      <w:r w:rsidRPr="00A36E32">
        <w:rPr>
          <w:spacing w:val="-2"/>
          <w:w w:val="105"/>
          <w:sz w:val="28"/>
          <w:szCs w:val="28"/>
        </w:rPr>
        <w:t>unicipiul Craiova prin Consiliul Local</w:t>
      </w:r>
      <w:r w:rsidR="00934FAA">
        <w:rPr>
          <w:spacing w:val="-2"/>
          <w:w w:val="105"/>
          <w:sz w:val="28"/>
          <w:szCs w:val="28"/>
        </w:rPr>
        <w:t>;</w:t>
      </w:r>
    </w:p>
    <w:p w14:paraId="38CE9AF3" w14:textId="30B1FDBD" w:rsidR="00D81298" w:rsidRPr="00A36E32" w:rsidRDefault="00D81298" w:rsidP="00D81298">
      <w:pPr>
        <w:pStyle w:val="Corptext"/>
        <w:jc w:val="both"/>
        <w:rPr>
          <w:spacing w:val="-2"/>
          <w:w w:val="105"/>
          <w:sz w:val="28"/>
          <w:szCs w:val="28"/>
        </w:rPr>
      </w:pPr>
      <w:r w:rsidRPr="00A36E32">
        <w:rPr>
          <w:spacing w:val="-2"/>
          <w:w w:val="105"/>
          <w:sz w:val="28"/>
          <w:szCs w:val="28"/>
        </w:rPr>
        <w:t>j)</w:t>
      </w:r>
      <w:r w:rsidRPr="00A36E32">
        <w:rPr>
          <w:b/>
          <w:bCs/>
          <w:spacing w:val="-2"/>
          <w:w w:val="105"/>
          <w:sz w:val="28"/>
          <w:szCs w:val="28"/>
        </w:rPr>
        <w:t xml:space="preserve"> administratorul schemei</w:t>
      </w:r>
      <w:r w:rsidR="0017340B">
        <w:rPr>
          <w:b/>
          <w:bCs/>
          <w:spacing w:val="-2"/>
          <w:w w:val="105"/>
          <w:sz w:val="28"/>
          <w:szCs w:val="28"/>
        </w:rPr>
        <w:t>-</w:t>
      </w:r>
      <w:r w:rsidRPr="00A36E32">
        <w:rPr>
          <w:spacing w:val="-2"/>
          <w:w w:val="105"/>
          <w:sz w:val="28"/>
          <w:szCs w:val="28"/>
        </w:rPr>
        <w:t>Municipiul Craiova prin Primăria Municipiului Craiova, Direcția Impozite și Taxe;</w:t>
      </w:r>
    </w:p>
    <w:p w14:paraId="691B31B2" w14:textId="77777777" w:rsidR="00D81298" w:rsidRPr="00A36E32" w:rsidRDefault="00D81298" w:rsidP="00D81298">
      <w:pPr>
        <w:pStyle w:val="Corptext"/>
        <w:jc w:val="both"/>
        <w:rPr>
          <w:sz w:val="28"/>
          <w:szCs w:val="28"/>
        </w:rPr>
      </w:pPr>
      <w:r w:rsidRPr="00A36E32">
        <w:rPr>
          <w:sz w:val="28"/>
          <w:szCs w:val="28"/>
        </w:rPr>
        <w:t>k)</w:t>
      </w:r>
      <w:r w:rsidRPr="00A36E32">
        <w:rPr>
          <w:b/>
          <w:bCs/>
          <w:sz w:val="28"/>
          <w:szCs w:val="28"/>
        </w:rPr>
        <w:t xml:space="preserve"> ajutor de minimis</w:t>
      </w:r>
      <w:r w:rsidRPr="00A36E32">
        <w:rPr>
          <w:sz w:val="28"/>
          <w:szCs w:val="28"/>
        </w:rPr>
        <w:t xml:space="preserve"> - ajutorul acordat unei entități, întreprinderi unice care desfășoară o activitate economică, care nu depășește valoarea de 200.000 de euro într-o perioadă de 3 ani fiscali consecutivi, respectiv 100.000 de euro în cazul întreprinderilor ce activează în sectorul transportului rutier de mărfuri în contul terților sau contra cost;</w:t>
      </w:r>
    </w:p>
    <w:p w14:paraId="534E5633" w14:textId="77777777" w:rsidR="00D81298" w:rsidRPr="00A36E32" w:rsidRDefault="00D81298" w:rsidP="00D81298">
      <w:pPr>
        <w:pStyle w:val="Corptext"/>
        <w:jc w:val="both"/>
        <w:rPr>
          <w:spacing w:val="-2"/>
          <w:w w:val="105"/>
          <w:sz w:val="28"/>
          <w:szCs w:val="28"/>
        </w:rPr>
      </w:pPr>
      <w:r w:rsidRPr="00A36E32">
        <w:rPr>
          <w:spacing w:val="-2"/>
          <w:w w:val="105"/>
          <w:sz w:val="28"/>
          <w:szCs w:val="28"/>
        </w:rPr>
        <w:t>l)</w:t>
      </w:r>
      <w:r w:rsidRPr="00A36E32">
        <w:rPr>
          <w:b/>
          <w:bCs/>
          <w:spacing w:val="-2"/>
          <w:w w:val="105"/>
          <w:sz w:val="28"/>
          <w:szCs w:val="28"/>
        </w:rPr>
        <w:t xml:space="preserve"> intensitatea ajutorului</w:t>
      </w:r>
      <w:r w:rsidRPr="00A36E32">
        <w:rPr>
          <w:spacing w:val="-2"/>
          <w:w w:val="105"/>
          <w:sz w:val="28"/>
          <w:szCs w:val="28"/>
        </w:rPr>
        <w:t xml:space="preserve"> - valoarea brută a ajutorului exprimată ca procent din costurile eligibile, înainte de deducerea impozitelor sau a altor taxe.</w:t>
      </w:r>
    </w:p>
    <w:p w14:paraId="7F4DC8E0" w14:textId="77777777" w:rsidR="00D81298" w:rsidRPr="00A36E32" w:rsidRDefault="00D81298" w:rsidP="00D81298">
      <w:pPr>
        <w:pStyle w:val="Corptext"/>
        <w:jc w:val="both"/>
        <w:rPr>
          <w:spacing w:val="-2"/>
          <w:w w:val="105"/>
          <w:sz w:val="28"/>
          <w:szCs w:val="28"/>
        </w:rPr>
      </w:pPr>
      <w:r w:rsidRPr="00A36E32">
        <w:rPr>
          <w:sz w:val="28"/>
          <w:szCs w:val="28"/>
        </w:rPr>
        <w:t xml:space="preserve">m) </w:t>
      </w:r>
      <w:r w:rsidRPr="00A36E32">
        <w:rPr>
          <w:b/>
          <w:w w:val="105"/>
          <w:sz w:val="28"/>
          <w:szCs w:val="28"/>
        </w:rPr>
        <w:t xml:space="preserve">facilitate fiscală </w:t>
      </w:r>
      <w:r w:rsidRPr="00A36E32">
        <w:rPr>
          <w:w w:val="105"/>
          <w:sz w:val="28"/>
          <w:szCs w:val="28"/>
        </w:rPr>
        <w:t>-scutirea de la plata majorărilor de întârziere generate de neachitarea la termen a obligațiilor fiscale principale restante la 31.12.2022, aflate în sold la data depunerii cererii;</w:t>
      </w:r>
    </w:p>
    <w:p w14:paraId="66203E39" w14:textId="641D88F7" w:rsidR="00D81298" w:rsidRPr="00A36E32" w:rsidRDefault="00D81298" w:rsidP="00D81298">
      <w:pPr>
        <w:pStyle w:val="Corptext"/>
        <w:jc w:val="both"/>
        <w:rPr>
          <w:spacing w:val="-2"/>
          <w:w w:val="105"/>
          <w:sz w:val="28"/>
          <w:szCs w:val="28"/>
        </w:rPr>
      </w:pPr>
      <w:r w:rsidRPr="00A36E32">
        <w:rPr>
          <w:bCs/>
          <w:w w:val="105"/>
          <w:sz w:val="28"/>
          <w:szCs w:val="28"/>
        </w:rPr>
        <w:t>n)</w:t>
      </w:r>
      <w:r w:rsidRPr="00A36E32">
        <w:rPr>
          <w:b/>
          <w:w w:val="105"/>
          <w:sz w:val="28"/>
          <w:szCs w:val="28"/>
        </w:rPr>
        <w:t xml:space="preserve"> beneficiari de ajutor de minimis </w:t>
      </w:r>
      <w:r w:rsidRPr="00A36E32">
        <w:rPr>
          <w:w w:val="105"/>
          <w:sz w:val="28"/>
          <w:szCs w:val="28"/>
        </w:rPr>
        <w:t>-</w:t>
      </w:r>
      <w:r w:rsidRPr="00A36E32">
        <w:rPr>
          <w:spacing w:val="40"/>
          <w:w w:val="105"/>
          <w:sz w:val="28"/>
          <w:szCs w:val="28"/>
        </w:rPr>
        <w:t xml:space="preserve"> </w:t>
      </w:r>
      <w:r w:rsidRPr="00A36E32">
        <w:rPr>
          <w:w w:val="105"/>
          <w:sz w:val="28"/>
          <w:szCs w:val="28"/>
        </w:rPr>
        <w:t xml:space="preserve">întreprinderile care înregistrează majorări de întârziere la data </w:t>
      </w:r>
      <w:r w:rsidR="00904163">
        <w:rPr>
          <w:w w:val="105"/>
          <w:sz w:val="28"/>
          <w:szCs w:val="28"/>
        </w:rPr>
        <w:t>adoptării</w:t>
      </w:r>
      <w:r w:rsidRPr="00A36E32">
        <w:rPr>
          <w:w w:val="105"/>
          <w:sz w:val="28"/>
          <w:szCs w:val="28"/>
        </w:rPr>
        <w:t xml:space="preserve"> prezentei scheme de ajutor de minimis aferente obligațiilor fiscale principale restante la 31.12.2022;</w:t>
      </w:r>
    </w:p>
    <w:p w14:paraId="7DFFEC7E" w14:textId="77777777" w:rsidR="00D81298" w:rsidRPr="00A36E32" w:rsidRDefault="00D81298" w:rsidP="00D81298">
      <w:pPr>
        <w:pStyle w:val="Corptext"/>
        <w:jc w:val="both"/>
        <w:rPr>
          <w:spacing w:val="-2"/>
          <w:w w:val="105"/>
          <w:sz w:val="28"/>
          <w:szCs w:val="28"/>
        </w:rPr>
      </w:pPr>
      <w:r w:rsidRPr="00A36E32">
        <w:rPr>
          <w:sz w:val="28"/>
          <w:szCs w:val="28"/>
        </w:rPr>
        <w:t>o)</w:t>
      </w:r>
      <w:r w:rsidRPr="00A36E32">
        <w:rPr>
          <w:b/>
          <w:bCs/>
          <w:sz w:val="28"/>
          <w:szCs w:val="28"/>
        </w:rPr>
        <w:t xml:space="preserve"> majorări – </w:t>
      </w:r>
      <w:r w:rsidRPr="00A36E32">
        <w:rPr>
          <w:sz w:val="28"/>
          <w:szCs w:val="28"/>
        </w:rPr>
        <w:t>majorări de întârziere datorate, în condițiile legii, pentru neplata la termen a obligațiilor fiscale;</w:t>
      </w:r>
    </w:p>
    <w:p w14:paraId="5E208B2B" w14:textId="77777777" w:rsidR="00D81298" w:rsidRPr="00A36E32" w:rsidRDefault="00D81298" w:rsidP="00D81298">
      <w:pPr>
        <w:tabs>
          <w:tab w:val="left" w:pos="0"/>
        </w:tabs>
        <w:jc w:val="both"/>
        <w:rPr>
          <w:sz w:val="28"/>
          <w:szCs w:val="28"/>
        </w:rPr>
      </w:pPr>
      <w:r w:rsidRPr="00A36E32">
        <w:rPr>
          <w:sz w:val="28"/>
          <w:szCs w:val="28"/>
        </w:rPr>
        <w:t>p) ȋ</w:t>
      </w:r>
      <w:r w:rsidRPr="00A36E32">
        <w:rPr>
          <w:b/>
          <w:bCs/>
          <w:sz w:val="28"/>
          <w:szCs w:val="28"/>
        </w:rPr>
        <w:t xml:space="preserve">ntreprindere aflată în dificultate </w:t>
      </w:r>
      <w:r w:rsidRPr="00A36E32">
        <w:rPr>
          <w:sz w:val="28"/>
          <w:szCs w:val="28"/>
        </w:rPr>
        <w:t>- Comisia Europeană consideră că o întreprindere se află în dificultate în cazul în care nu este capabilă, din resurse proprii sau cu fonduri pe care le poate obține de la proprietarul/acționarii sau creditorii săi, să oprească pierderile care, fără intervenția din exterior a autorităților publice, o vor condamna, aproape sigur, la ieșirea din afaceri în termen scurt sau mediu.</w:t>
      </w:r>
    </w:p>
    <w:p w14:paraId="717CA565" w14:textId="77777777" w:rsidR="0017340B" w:rsidRPr="00A36E32" w:rsidRDefault="0017340B" w:rsidP="00D81298">
      <w:pPr>
        <w:tabs>
          <w:tab w:val="left" w:pos="0"/>
        </w:tabs>
        <w:jc w:val="both"/>
        <w:rPr>
          <w:sz w:val="28"/>
          <w:szCs w:val="28"/>
        </w:rPr>
      </w:pPr>
    </w:p>
    <w:p w14:paraId="728E559B" w14:textId="1986EB0C" w:rsidR="00D81298" w:rsidRPr="00A36E32" w:rsidRDefault="00D81298" w:rsidP="00D81298">
      <w:pPr>
        <w:pStyle w:val="Corptext"/>
        <w:ind w:left="1080"/>
        <w:jc w:val="both"/>
        <w:rPr>
          <w:b/>
          <w:bCs/>
          <w:sz w:val="28"/>
          <w:szCs w:val="28"/>
        </w:rPr>
      </w:pPr>
      <w:r w:rsidRPr="00A36E32">
        <w:rPr>
          <w:b/>
          <w:bCs/>
          <w:sz w:val="28"/>
          <w:szCs w:val="28"/>
        </w:rPr>
        <w:t>CAPITOLUL VI - Condiții de eligibilitate pentru activități şi beneficiari</w:t>
      </w:r>
    </w:p>
    <w:p w14:paraId="5976FE96" w14:textId="77777777" w:rsidR="00D81298" w:rsidRPr="00A36E32" w:rsidRDefault="00D81298" w:rsidP="00D81298">
      <w:pPr>
        <w:pStyle w:val="Corptext"/>
        <w:ind w:left="1080"/>
        <w:jc w:val="both"/>
        <w:rPr>
          <w:b/>
          <w:bCs/>
          <w:sz w:val="28"/>
          <w:szCs w:val="28"/>
        </w:rPr>
      </w:pPr>
    </w:p>
    <w:p w14:paraId="4511B442" w14:textId="77777777" w:rsidR="00D81298" w:rsidRPr="00A36E32" w:rsidRDefault="00D81298" w:rsidP="00D81298">
      <w:pPr>
        <w:tabs>
          <w:tab w:val="left" w:pos="1276"/>
        </w:tabs>
        <w:jc w:val="both"/>
        <w:rPr>
          <w:spacing w:val="-2"/>
          <w:sz w:val="28"/>
          <w:szCs w:val="28"/>
        </w:rPr>
      </w:pPr>
      <w:r w:rsidRPr="00A36E32">
        <w:rPr>
          <w:b/>
          <w:bCs/>
          <w:spacing w:val="-2"/>
          <w:sz w:val="28"/>
          <w:szCs w:val="28"/>
        </w:rPr>
        <w:t xml:space="preserve">Art. 9 </w:t>
      </w:r>
      <w:r w:rsidRPr="00A36E32">
        <w:rPr>
          <w:spacing w:val="-2"/>
          <w:sz w:val="28"/>
          <w:szCs w:val="28"/>
        </w:rPr>
        <w:t>Pot beneficia de facilitățile prevăzute în prezenta schemă, întreprinderile care îndeplinesc următoarele condiții:</w:t>
      </w:r>
    </w:p>
    <w:p w14:paraId="533D13CE" w14:textId="77777777" w:rsidR="00D81298" w:rsidRPr="00A36E32" w:rsidRDefault="00D81298" w:rsidP="00D81298">
      <w:pPr>
        <w:tabs>
          <w:tab w:val="left" w:pos="1276"/>
        </w:tabs>
        <w:jc w:val="both"/>
        <w:rPr>
          <w:spacing w:val="-2"/>
          <w:sz w:val="28"/>
          <w:szCs w:val="28"/>
        </w:rPr>
      </w:pPr>
      <w:r w:rsidRPr="00A36E32">
        <w:rPr>
          <w:spacing w:val="-2"/>
          <w:sz w:val="28"/>
          <w:szCs w:val="28"/>
        </w:rPr>
        <w:t>a) au sediul social și/sau punctul de lucru și/sau bunuri impozabile situat/e pe raza administrativ-teritorială a Municipiului Craiova;</w:t>
      </w:r>
    </w:p>
    <w:p w14:paraId="692D98C8" w14:textId="77777777" w:rsidR="00D81298" w:rsidRPr="00A36E32" w:rsidRDefault="00D81298" w:rsidP="00D81298">
      <w:pPr>
        <w:tabs>
          <w:tab w:val="left" w:pos="1276"/>
        </w:tabs>
        <w:jc w:val="both"/>
        <w:rPr>
          <w:spacing w:val="-2"/>
          <w:sz w:val="28"/>
          <w:szCs w:val="28"/>
        </w:rPr>
      </w:pPr>
      <w:r w:rsidRPr="00A36E32">
        <w:rPr>
          <w:spacing w:val="-2"/>
          <w:sz w:val="28"/>
          <w:szCs w:val="28"/>
        </w:rPr>
        <w:t>b) sunt plătitoare de impozite şi taxe locale la bugetul municipiului Craiova;</w:t>
      </w:r>
    </w:p>
    <w:p w14:paraId="154B0D6C" w14:textId="77777777" w:rsidR="00D81298" w:rsidRPr="00A36E32" w:rsidRDefault="00D81298" w:rsidP="00D81298">
      <w:pPr>
        <w:jc w:val="both"/>
        <w:rPr>
          <w:spacing w:val="-2"/>
          <w:sz w:val="28"/>
          <w:szCs w:val="28"/>
        </w:rPr>
      </w:pPr>
      <w:r w:rsidRPr="00A36E32">
        <w:rPr>
          <w:spacing w:val="-2"/>
          <w:sz w:val="28"/>
          <w:szCs w:val="28"/>
        </w:rPr>
        <w:t>c) nu derulează activități în domeniile exceptate de la finanțare în condițiile prezentei scheme. În cazul în care o întreprindere își desfășoară activitatea atât în sectoarele menționate la art. 7 literele a), b) sau c), cât și în unul sau mai multe sectoare de activitate incluse în domeniul de aplicare a prezentei scheme, aceasta se aplică ajutoarelor acordate pentru domeniile de activitate eligibile, cu condiția ca beneficiarul să se asigure, prin mijloace corespunzătoare, precum separarea activităților sau o distincție între costuri, că activitățile desfășurate în sectoarele excluse din domeniul de aplicare al schemei nu beneficiază de ajutoare de minimis.</w:t>
      </w:r>
    </w:p>
    <w:p w14:paraId="7B4E96C3" w14:textId="77777777" w:rsidR="00D81298" w:rsidRPr="00A36E32" w:rsidRDefault="00D81298" w:rsidP="00D81298">
      <w:pPr>
        <w:jc w:val="both"/>
        <w:rPr>
          <w:spacing w:val="-2"/>
          <w:sz w:val="28"/>
          <w:szCs w:val="28"/>
        </w:rPr>
      </w:pPr>
      <w:r w:rsidRPr="00A36E32">
        <w:rPr>
          <w:spacing w:val="-2"/>
          <w:sz w:val="28"/>
          <w:szCs w:val="28"/>
        </w:rPr>
        <w:t>d) nu a fost subiectul unei decizii de recuperare a unui ajutor de stat sau de minimis, emise de Comisia Europeană, Consiliul Concurenței sau de un furnizor de ajutor de stat / de minimis sau, în cazul în care a făcut obiectul unei astfel de decizii, aceasta a fost deja executată şi creanţa integral recuperată;</w:t>
      </w:r>
    </w:p>
    <w:p w14:paraId="10FAAF54" w14:textId="77777777" w:rsidR="00D81298" w:rsidRPr="00A36E32" w:rsidRDefault="00D81298" w:rsidP="00D81298">
      <w:pPr>
        <w:jc w:val="both"/>
        <w:rPr>
          <w:spacing w:val="-2"/>
          <w:sz w:val="28"/>
          <w:szCs w:val="28"/>
        </w:rPr>
      </w:pPr>
      <w:r w:rsidRPr="00A36E32">
        <w:rPr>
          <w:spacing w:val="-2"/>
          <w:sz w:val="28"/>
          <w:szCs w:val="28"/>
        </w:rPr>
        <w:t>e) valoarea totală a ajutoarelor de minimis acordate întreprinderii unice pe o perioadă de 3 ani consecutivi (2 ani fiscali precedenţi şi anul fiscal în curs), cumulată cu valoarea alocării financiare acordate în conformitate cu prevederile prezentei scheme, nu depăşeşte echivalentul în lei a 200.000 de euro (100.000 de euro în cazul întreprinderilor care activează în sectorul transporturilor de mărfuri în contul terților sau contra cost);</w:t>
      </w:r>
    </w:p>
    <w:p w14:paraId="7C24DFFC" w14:textId="77777777" w:rsidR="00D81298" w:rsidRPr="00A36E32" w:rsidRDefault="00D81298" w:rsidP="00D81298">
      <w:pPr>
        <w:jc w:val="both"/>
        <w:rPr>
          <w:spacing w:val="-2"/>
          <w:sz w:val="28"/>
          <w:szCs w:val="28"/>
        </w:rPr>
      </w:pPr>
      <w:r w:rsidRPr="00A36E32">
        <w:rPr>
          <w:spacing w:val="-2"/>
          <w:sz w:val="28"/>
          <w:szCs w:val="28"/>
        </w:rPr>
        <w:t>f) atunci când o întreprindere care efectuează transport rutier de mărfuri în numele terților sau contra cost desfășoară și alte activități, pentru care se aplică plafonul de 200.000 de euro, în cazul întreprinderii respective se aplică plafonul de 200.000 de euro, echivalent în lei, cu condiția prezentării documentelor contabile care atestă separarea evidenței acestor activități sau distincția între costuri, pentru a dovedi că suma de care beneficiază activitatea de transport rutier de mărfuri nu depășește echivalentul în lei a 100.000 de euro și că ajutoarele de minimis nu se folosesc pentru achiziționarea de vehicule pentru transportul rutier de mărfuri;</w:t>
      </w:r>
    </w:p>
    <w:p w14:paraId="2DB1C8C6" w14:textId="77777777" w:rsidR="00D81298" w:rsidRDefault="00D81298" w:rsidP="00D81298">
      <w:pPr>
        <w:jc w:val="both"/>
        <w:rPr>
          <w:spacing w:val="-2"/>
          <w:sz w:val="28"/>
          <w:szCs w:val="28"/>
        </w:rPr>
      </w:pPr>
      <w:r w:rsidRPr="00A36E32">
        <w:rPr>
          <w:spacing w:val="-2"/>
          <w:sz w:val="28"/>
          <w:szCs w:val="28"/>
        </w:rPr>
        <w:t>g) plafoanele de minimis se aplică indiferent de forma ajutorului de minimis sau de obiectivul urmărit și indiferent dacă ajutorul acordat este finanțat în totalitate sau parțial din resurse comunitare;</w:t>
      </w:r>
    </w:p>
    <w:p w14:paraId="18702215" w14:textId="77777777" w:rsidR="00D81298" w:rsidRPr="00A36E32" w:rsidRDefault="00D81298" w:rsidP="00D81298">
      <w:pPr>
        <w:jc w:val="both"/>
        <w:rPr>
          <w:spacing w:val="-2"/>
          <w:sz w:val="28"/>
          <w:szCs w:val="28"/>
        </w:rPr>
      </w:pPr>
      <w:r w:rsidRPr="00A36E32">
        <w:rPr>
          <w:spacing w:val="-2"/>
          <w:sz w:val="28"/>
          <w:szCs w:val="28"/>
        </w:rPr>
        <w:t>h) sunt persoane juridice cu sediul în România, înregistrate la Registrul Comerțului ca societăți comerciale conform Legii nr. 31/1990 privind societățile comerciale, republicată, cu modificările și completările ulterioare, ca societăți cooperatiste in baza Legii nr. 1/2005 privind organizarea și funcționarea cooperației, respective în registrul asociațiilor și fundațiilor, conform O.G. nr. 26/2000 sau în registrul asociațiilor religioase, potrivit Legii nr. 489/2006 privind libertatea religioasă și regimul general al cultelor, precum și persoanelor juridice organizate ca și companii naționale, regii autonome sau întreprinderi publice,  persoane juridice indiferent de forma de proprietate, asocieri și alte entități fără personalitate juridică ori sunt persoane fizice care desfășoară activități economice în mod independent sau exercită profesii libere,  care au calitatea de contribuabili ai bugetului local al municipiului Craiova;</w:t>
      </w:r>
    </w:p>
    <w:p w14:paraId="20D8446A" w14:textId="77777777" w:rsidR="00D81298" w:rsidRPr="00A36E32" w:rsidRDefault="00D81298" w:rsidP="00D81298">
      <w:pPr>
        <w:jc w:val="both"/>
        <w:rPr>
          <w:spacing w:val="-2"/>
          <w:sz w:val="28"/>
          <w:szCs w:val="28"/>
        </w:rPr>
      </w:pPr>
      <w:r w:rsidRPr="00A36E32">
        <w:rPr>
          <w:spacing w:val="-2"/>
          <w:sz w:val="28"/>
          <w:szCs w:val="28"/>
        </w:rPr>
        <w:t>i) întreprinderea nu se află în stare de insolvență, lichidare, dizolvare, afacerea sa nu fie condusă de un administrator sau lichidator judiciar, să nu aibă restricții asupra activităților sale comerciale iar acestea sa nu fie puse la dispoziția creditorilor;</w:t>
      </w:r>
    </w:p>
    <w:p w14:paraId="23C5669C" w14:textId="77777777" w:rsidR="00D81298" w:rsidRPr="00A36E32" w:rsidRDefault="00D81298" w:rsidP="00D81298">
      <w:pPr>
        <w:jc w:val="both"/>
        <w:rPr>
          <w:spacing w:val="-2"/>
          <w:sz w:val="28"/>
          <w:szCs w:val="28"/>
        </w:rPr>
      </w:pPr>
      <w:r w:rsidRPr="00A36E32">
        <w:rPr>
          <w:spacing w:val="-2"/>
          <w:sz w:val="28"/>
          <w:szCs w:val="28"/>
        </w:rPr>
        <w:t>j) nu a fost constatată o faptă ce constituie infracțiune de natură financiar-economică, pentru care s-a pronunțat o hotărâre judecătorească definitivă;</w:t>
      </w:r>
    </w:p>
    <w:p w14:paraId="66FE28D0" w14:textId="77777777" w:rsidR="00D81298" w:rsidRPr="00A36E32" w:rsidRDefault="00D81298" w:rsidP="00D81298">
      <w:pPr>
        <w:jc w:val="both"/>
        <w:rPr>
          <w:spacing w:val="-2"/>
          <w:sz w:val="28"/>
          <w:szCs w:val="28"/>
        </w:rPr>
      </w:pPr>
      <w:r w:rsidRPr="00A36E32">
        <w:rPr>
          <w:spacing w:val="-2"/>
          <w:sz w:val="28"/>
          <w:szCs w:val="28"/>
        </w:rPr>
        <w:t>k) reprezentanții  legali ai  întreprinderilor nu a fost supuși niciunei condamnări în ultimii 3 ani de nicio instanță de judecată din motive profesionale sau etic profesionale;</w:t>
      </w:r>
    </w:p>
    <w:p w14:paraId="3F70B1F8" w14:textId="77777777" w:rsidR="00D81298" w:rsidRPr="00A36E32" w:rsidRDefault="00D81298" w:rsidP="00D81298">
      <w:pPr>
        <w:jc w:val="both"/>
        <w:rPr>
          <w:spacing w:val="-2"/>
          <w:sz w:val="28"/>
          <w:szCs w:val="28"/>
        </w:rPr>
      </w:pPr>
      <w:r w:rsidRPr="00A36E32">
        <w:rPr>
          <w:spacing w:val="-2"/>
          <w:sz w:val="28"/>
          <w:szCs w:val="28"/>
        </w:rPr>
        <w:t>l) îndeplinesc condițiile prevăzute la art. 10 din prezenta schemă;</w:t>
      </w:r>
    </w:p>
    <w:p w14:paraId="61683AFA" w14:textId="77777777" w:rsidR="00D81298" w:rsidRPr="00A36E32" w:rsidRDefault="00D81298" w:rsidP="00D81298">
      <w:pPr>
        <w:pStyle w:val="Corptext"/>
        <w:jc w:val="both"/>
        <w:rPr>
          <w:b/>
          <w:bCs/>
          <w:sz w:val="28"/>
          <w:szCs w:val="28"/>
        </w:rPr>
      </w:pPr>
    </w:p>
    <w:p w14:paraId="76AB7863" w14:textId="77777777" w:rsidR="00D81298" w:rsidRPr="00A36E32" w:rsidRDefault="00D81298" w:rsidP="00D81298">
      <w:pPr>
        <w:pStyle w:val="Corptext"/>
        <w:jc w:val="both"/>
        <w:rPr>
          <w:b/>
          <w:bCs/>
          <w:sz w:val="28"/>
          <w:szCs w:val="28"/>
        </w:rPr>
      </w:pPr>
      <w:r w:rsidRPr="00A36E32">
        <w:rPr>
          <w:b/>
          <w:bCs/>
          <w:sz w:val="28"/>
          <w:szCs w:val="28"/>
        </w:rPr>
        <w:t xml:space="preserve">Art. 10 </w:t>
      </w:r>
      <w:r w:rsidRPr="00A36E32">
        <w:rPr>
          <w:sz w:val="28"/>
          <w:szCs w:val="28"/>
        </w:rPr>
        <w:t>(1)</w:t>
      </w:r>
      <w:r w:rsidRPr="00A36E32">
        <w:rPr>
          <w:b/>
          <w:bCs/>
          <w:sz w:val="24"/>
          <w:szCs w:val="24"/>
        </w:rPr>
        <w:t xml:space="preserve"> </w:t>
      </w:r>
      <w:r w:rsidRPr="00A36E32">
        <w:rPr>
          <w:sz w:val="28"/>
          <w:szCs w:val="28"/>
        </w:rPr>
        <w:t>Majorările de întârziere aferente obligaţiilor fiscale</w:t>
      </w:r>
      <w:r w:rsidRPr="00A36E32">
        <w:rPr>
          <w:spacing w:val="-18"/>
          <w:sz w:val="28"/>
          <w:szCs w:val="28"/>
        </w:rPr>
        <w:t xml:space="preserve"> </w:t>
      </w:r>
      <w:r w:rsidRPr="00A36E32">
        <w:rPr>
          <w:sz w:val="28"/>
          <w:szCs w:val="28"/>
        </w:rPr>
        <w:t>principale</w:t>
      </w:r>
      <w:r w:rsidRPr="00A36E32">
        <w:rPr>
          <w:spacing w:val="-17"/>
          <w:sz w:val="28"/>
          <w:szCs w:val="28"/>
        </w:rPr>
        <w:t xml:space="preserve"> </w:t>
      </w:r>
      <w:r w:rsidRPr="00A36E32">
        <w:rPr>
          <w:sz w:val="28"/>
          <w:szCs w:val="28"/>
        </w:rPr>
        <w:t>datorate</w:t>
      </w:r>
      <w:r w:rsidRPr="00A36E32">
        <w:rPr>
          <w:spacing w:val="-18"/>
          <w:sz w:val="28"/>
          <w:szCs w:val="28"/>
        </w:rPr>
        <w:t xml:space="preserve"> </w:t>
      </w:r>
      <w:r w:rsidRPr="00A36E32">
        <w:rPr>
          <w:sz w:val="28"/>
          <w:szCs w:val="28"/>
        </w:rPr>
        <w:t>bugetului</w:t>
      </w:r>
      <w:r w:rsidRPr="00A36E32">
        <w:rPr>
          <w:spacing w:val="-17"/>
          <w:sz w:val="28"/>
          <w:szCs w:val="28"/>
        </w:rPr>
        <w:t xml:space="preserve"> </w:t>
      </w:r>
      <w:r w:rsidRPr="00A36E32">
        <w:rPr>
          <w:sz w:val="28"/>
          <w:szCs w:val="28"/>
        </w:rPr>
        <w:t>local,</w:t>
      </w:r>
      <w:r w:rsidRPr="00A36E32">
        <w:rPr>
          <w:spacing w:val="-14"/>
          <w:sz w:val="28"/>
          <w:szCs w:val="28"/>
        </w:rPr>
        <w:t xml:space="preserve"> </w:t>
      </w:r>
      <w:r w:rsidRPr="00A36E32">
        <w:rPr>
          <w:sz w:val="28"/>
          <w:szCs w:val="28"/>
        </w:rPr>
        <w:t>restante</w:t>
      </w:r>
      <w:r w:rsidRPr="00A36E32">
        <w:rPr>
          <w:spacing w:val="-18"/>
          <w:sz w:val="28"/>
          <w:szCs w:val="28"/>
        </w:rPr>
        <w:t xml:space="preserve"> </w:t>
      </w:r>
      <w:r w:rsidRPr="00A36E32">
        <w:rPr>
          <w:sz w:val="28"/>
          <w:szCs w:val="28"/>
        </w:rPr>
        <w:t>la</w:t>
      </w:r>
      <w:r w:rsidRPr="00A36E32">
        <w:rPr>
          <w:spacing w:val="-17"/>
          <w:sz w:val="28"/>
          <w:szCs w:val="28"/>
        </w:rPr>
        <w:t xml:space="preserve"> </w:t>
      </w:r>
      <w:r w:rsidRPr="00A36E32">
        <w:rPr>
          <w:sz w:val="28"/>
          <w:szCs w:val="28"/>
        </w:rPr>
        <w:t>data</w:t>
      </w:r>
      <w:r w:rsidRPr="00A36E32">
        <w:rPr>
          <w:spacing w:val="-18"/>
          <w:sz w:val="28"/>
          <w:szCs w:val="28"/>
        </w:rPr>
        <w:t xml:space="preserve"> </w:t>
      </w:r>
      <w:r w:rsidRPr="00A36E32">
        <w:rPr>
          <w:sz w:val="28"/>
          <w:szCs w:val="28"/>
        </w:rPr>
        <w:t>de</w:t>
      </w:r>
      <w:r w:rsidRPr="00A36E32">
        <w:rPr>
          <w:spacing w:val="-17"/>
          <w:sz w:val="28"/>
          <w:szCs w:val="28"/>
        </w:rPr>
        <w:t xml:space="preserve"> </w:t>
      </w:r>
      <w:r w:rsidRPr="00A36E32">
        <w:rPr>
          <w:sz w:val="28"/>
          <w:szCs w:val="28"/>
        </w:rPr>
        <w:t>31</w:t>
      </w:r>
      <w:r w:rsidRPr="00A36E32">
        <w:rPr>
          <w:spacing w:val="-16"/>
          <w:sz w:val="28"/>
          <w:szCs w:val="28"/>
        </w:rPr>
        <w:t xml:space="preserve"> </w:t>
      </w:r>
      <w:r w:rsidRPr="00A36E32">
        <w:rPr>
          <w:sz w:val="28"/>
          <w:szCs w:val="28"/>
        </w:rPr>
        <w:t>decembrie</w:t>
      </w:r>
      <w:r w:rsidRPr="00A36E32">
        <w:rPr>
          <w:spacing w:val="-18"/>
          <w:sz w:val="28"/>
          <w:szCs w:val="28"/>
        </w:rPr>
        <w:t xml:space="preserve"> </w:t>
      </w:r>
      <w:r w:rsidRPr="00A36E32">
        <w:rPr>
          <w:sz w:val="28"/>
          <w:szCs w:val="28"/>
        </w:rPr>
        <w:t>2022 inclusiv, se scutesc dacă sunt îndeplinite cumulativ următoarele condiţii:</w:t>
      </w:r>
    </w:p>
    <w:p w14:paraId="2B365990" w14:textId="77777777" w:rsidR="00D81298" w:rsidRPr="00A36E32" w:rsidRDefault="00D81298" w:rsidP="00D81298">
      <w:pPr>
        <w:numPr>
          <w:ilvl w:val="1"/>
          <w:numId w:val="2"/>
        </w:numPr>
        <w:tabs>
          <w:tab w:val="left" w:pos="1276"/>
          <w:tab w:val="left" w:pos="1551"/>
        </w:tabs>
        <w:ind w:left="0" w:firstLine="851"/>
        <w:jc w:val="both"/>
        <w:rPr>
          <w:sz w:val="28"/>
          <w:szCs w:val="28"/>
        </w:rPr>
      </w:pPr>
      <w:r w:rsidRPr="00A36E32">
        <w:rPr>
          <w:sz w:val="28"/>
          <w:szCs w:val="28"/>
        </w:rPr>
        <w:t>toate obligaţiile fiscale principale restante la 31 decembrie 2022 inclusiv, datorate bugetului local, sunt stinse</w:t>
      </w:r>
      <w:r w:rsidRPr="00A36E32">
        <w:rPr>
          <w:spacing w:val="-1"/>
          <w:sz w:val="28"/>
          <w:szCs w:val="28"/>
        </w:rPr>
        <w:t xml:space="preserve"> </w:t>
      </w:r>
      <w:r w:rsidRPr="00A36E32">
        <w:rPr>
          <w:sz w:val="28"/>
          <w:szCs w:val="28"/>
        </w:rPr>
        <w:t>prin orice modalitate prevăzută de lege până la data depunerii cererii de scutire;</w:t>
      </w:r>
    </w:p>
    <w:p w14:paraId="5F16BCDB" w14:textId="77777777" w:rsidR="00D81298" w:rsidRPr="00A36E32" w:rsidRDefault="00D81298" w:rsidP="00D81298">
      <w:pPr>
        <w:numPr>
          <w:ilvl w:val="1"/>
          <w:numId w:val="2"/>
        </w:numPr>
        <w:tabs>
          <w:tab w:val="left" w:pos="1276"/>
          <w:tab w:val="left" w:pos="1560"/>
        </w:tabs>
        <w:ind w:left="0" w:firstLine="851"/>
        <w:jc w:val="both"/>
        <w:rPr>
          <w:sz w:val="28"/>
          <w:szCs w:val="28"/>
        </w:rPr>
      </w:pPr>
      <w:r w:rsidRPr="00A36E32">
        <w:rPr>
          <w:sz w:val="28"/>
          <w:szCs w:val="28"/>
        </w:rPr>
        <w:t>sunt stinse prin orice modalitate prevăzută de lege toate obligaţiile fiscale principale şi accesorii datorate bugetului local cu termene de plată cuprinse între data de 1 ianuarie 2023 şi data depunerii cererii de scutire a majorărilor de întârziere;</w:t>
      </w:r>
    </w:p>
    <w:p w14:paraId="06580BB5" w14:textId="77777777" w:rsidR="00D81298" w:rsidRPr="00A36E32" w:rsidRDefault="00D81298" w:rsidP="00D81298">
      <w:pPr>
        <w:numPr>
          <w:ilvl w:val="1"/>
          <w:numId w:val="2"/>
        </w:numPr>
        <w:tabs>
          <w:tab w:val="left" w:pos="1276"/>
          <w:tab w:val="left" w:pos="1560"/>
        </w:tabs>
        <w:ind w:left="0" w:firstLine="851"/>
        <w:jc w:val="both"/>
        <w:rPr>
          <w:sz w:val="28"/>
          <w:szCs w:val="28"/>
        </w:rPr>
      </w:pPr>
      <w:r w:rsidRPr="00A36E32">
        <w:rPr>
          <w:sz w:val="28"/>
          <w:szCs w:val="28"/>
        </w:rPr>
        <w:t>sunt stinse prin orice modalitate prevăzută de lege toate obligaţiile nefiscale principale restante şi accesoriile acestora datorate bugetului local până la data depunerii cererii de scutire a majorărilor de întârziere;</w:t>
      </w:r>
    </w:p>
    <w:p w14:paraId="7AC5D2AD" w14:textId="77777777" w:rsidR="00D81298" w:rsidRPr="00A36E32" w:rsidRDefault="00D81298" w:rsidP="00D81298">
      <w:pPr>
        <w:numPr>
          <w:ilvl w:val="1"/>
          <w:numId w:val="2"/>
        </w:numPr>
        <w:tabs>
          <w:tab w:val="left" w:pos="1276"/>
          <w:tab w:val="left" w:pos="1511"/>
        </w:tabs>
        <w:ind w:left="0" w:firstLine="851"/>
        <w:jc w:val="both"/>
        <w:rPr>
          <w:sz w:val="28"/>
          <w:szCs w:val="28"/>
        </w:rPr>
      </w:pPr>
      <w:r w:rsidRPr="00A36E32">
        <w:rPr>
          <w:sz w:val="28"/>
          <w:szCs w:val="28"/>
        </w:rPr>
        <w:t>debitorul să aibă depuse la organul fiscal local toate declaraţiile fiscale până</w:t>
      </w:r>
      <w:r w:rsidRPr="00A36E32">
        <w:rPr>
          <w:spacing w:val="-7"/>
          <w:sz w:val="28"/>
          <w:szCs w:val="28"/>
        </w:rPr>
        <w:t xml:space="preserve"> </w:t>
      </w:r>
      <w:r w:rsidRPr="00A36E32">
        <w:rPr>
          <w:sz w:val="28"/>
          <w:szCs w:val="28"/>
        </w:rPr>
        <w:t>la data depunerii cererii de scutire a majorărilor de întârziere. Această condiţie se consideră îndeplinită şi în cazul în care, pentru perioadele în care nu s-au depus declaraţii fiscale, obligaţiile fiscale au fost stabilite, prin decizie, de către organul fiscal local.</w:t>
      </w:r>
    </w:p>
    <w:p w14:paraId="12303255" w14:textId="77777777" w:rsidR="00D81298" w:rsidRPr="00A36E32" w:rsidRDefault="00D81298" w:rsidP="00D81298">
      <w:pPr>
        <w:numPr>
          <w:ilvl w:val="1"/>
          <w:numId w:val="2"/>
        </w:numPr>
        <w:tabs>
          <w:tab w:val="left" w:pos="1276"/>
          <w:tab w:val="left" w:pos="1560"/>
        </w:tabs>
        <w:ind w:left="0" w:firstLine="851"/>
        <w:jc w:val="both"/>
        <w:rPr>
          <w:sz w:val="28"/>
          <w:szCs w:val="28"/>
        </w:rPr>
      </w:pPr>
      <w:r w:rsidRPr="00A36E32">
        <w:rPr>
          <w:sz w:val="28"/>
          <w:szCs w:val="28"/>
        </w:rPr>
        <w:t>debitorul depune cererea de scutire a majorărilor de întârziere după îndeplinirea în mod corespunzător a condiţiilor prevăzute la lit. a)-d), dar nu mai târziu de 15 septembrie 2023 inclusiv, sub sancţiunea decăderii.</w:t>
      </w:r>
    </w:p>
    <w:p w14:paraId="5E07A78A" w14:textId="77777777" w:rsidR="00D81298" w:rsidRPr="00A36E32" w:rsidRDefault="00D81298" w:rsidP="00D81298">
      <w:pPr>
        <w:numPr>
          <w:ilvl w:val="0"/>
          <w:numId w:val="2"/>
        </w:numPr>
        <w:tabs>
          <w:tab w:val="left" w:pos="1276"/>
          <w:tab w:val="left" w:pos="1630"/>
        </w:tabs>
        <w:ind w:left="0" w:firstLine="851"/>
        <w:jc w:val="both"/>
        <w:rPr>
          <w:sz w:val="28"/>
          <w:szCs w:val="28"/>
        </w:rPr>
      </w:pPr>
      <w:r w:rsidRPr="00A36E32">
        <w:rPr>
          <w:sz w:val="28"/>
          <w:szCs w:val="28"/>
        </w:rPr>
        <w:t>Majorările de întârziere aferente obligaţiilor fiscale</w:t>
      </w:r>
      <w:r w:rsidRPr="00A36E32">
        <w:rPr>
          <w:spacing w:val="-7"/>
          <w:sz w:val="28"/>
          <w:szCs w:val="28"/>
        </w:rPr>
        <w:t xml:space="preserve"> </w:t>
      </w:r>
      <w:r w:rsidRPr="00A36E32">
        <w:rPr>
          <w:sz w:val="28"/>
          <w:szCs w:val="28"/>
        </w:rPr>
        <w:t>principale</w:t>
      </w:r>
      <w:r w:rsidRPr="00A36E32">
        <w:rPr>
          <w:spacing w:val="-7"/>
          <w:sz w:val="28"/>
          <w:szCs w:val="28"/>
        </w:rPr>
        <w:t xml:space="preserve"> </w:t>
      </w:r>
      <w:r w:rsidRPr="00A36E32">
        <w:rPr>
          <w:sz w:val="28"/>
          <w:szCs w:val="28"/>
        </w:rPr>
        <w:t>stabilite</w:t>
      </w:r>
      <w:r w:rsidRPr="00A36E32">
        <w:rPr>
          <w:spacing w:val="-7"/>
          <w:sz w:val="28"/>
          <w:szCs w:val="28"/>
        </w:rPr>
        <w:t xml:space="preserve"> </w:t>
      </w:r>
      <w:r w:rsidRPr="00A36E32">
        <w:rPr>
          <w:sz w:val="28"/>
          <w:szCs w:val="28"/>
        </w:rPr>
        <w:t>de  organul fiscal local sau ca urmare a depunerii cu întârziere de către contribuabili a declarațiilor de impunere și care se referă la perioade anterioare datei de 31 decembrie 2022, se scutesc dacă sunt îndeplinite cumulativ următoarele condiţii:</w:t>
      </w:r>
    </w:p>
    <w:p w14:paraId="66B34FF8" w14:textId="77777777" w:rsidR="00D81298" w:rsidRPr="00A36E32" w:rsidRDefault="00D81298" w:rsidP="00D81298">
      <w:pPr>
        <w:numPr>
          <w:ilvl w:val="1"/>
          <w:numId w:val="2"/>
        </w:numPr>
        <w:tabs>
          <w:tab w:val="left" w:pos="1276"/>
          <w:tab w:val="left" w:pos="1550"/>
        </w:tabs>
        <w:ind w:left="0" w:firstLine="851"/>
        <w:jc w:val="both"/>
        <w:rPr>
          <w:sz w:val="28"/>
          <w:szCs w:val="28"/>
        </w:rPr>
      </w:pPr>
      <w:r w:rsidRPr="00A36E32">
        <w:rPr>
          <w:sz w:val="28"/>
          <w:szCs w:val="28"/>
        </w:rPr>
        <w:t>toate obligaţiile fiscale principale individualizate în deciziile de impunere sunt stinse</w:t>
      </w:r>
      <w:r w:rsidRPr="00A36E32">
        <w:rPr>
          <w:spacing w:val="-12"/>
          <w:sz w:val="28"/>
          <w:szCs w:val="28"/>
        </w:rPr>
        <w:t xml:space="preserve"> </w:t>
      </w:r>
      <w:r w:rsidRPr="00A36E32">
        <w:rPr>
          <w:sz w:val="28"/>
          <w:szCs w:val="28"/>
        </w:rPr>
        <w:t>prin</w:t>
      </w:r>
      <w:r w:rsidRPr="00A36E32">
        <w:rPr>
          <w:spacing w:val="-1"/>
          <w:sz w:val="28"/>
          <w:szCs w:val="28"/>
        </w:rPr>
        <w:t xml:space="preserve"> </w:t>
      </w:r>
      <w:r w:rsidRPr="00A36E32">
        <w:rPr>
          <w:sz w:val="28"/>
          <w:szCs w:val="28"/>
        </w:rPr>
        <w:t>orice modalitate</w:t>
      </w:r>
      <w:r w:rsidRPr="00A36E32">
        <w:rPr>
          <w:spacing w:val="-6"/>
          <w:sz w:val="28"/>
          <w:szCs w:val="28"/>
        </w:rPr>
        <w:t xml:space="preserve"> </w:t>
      </w:r>
      <w:r w:rsidRPr="00A36E32">
        <w:rPr>
          <w:sz w:val="28"/>
          <w:szCs w:val="28"/>
        </w:rPr>
        <w:t>prevăzută</w:t>
      </w:r>
      <w:r w:rsidRPr="00A36E32">
        <w:rPr>
          <w:spacing w:val="-6"/>
          <w:sz w:val="28"/>
          <w:szCs w:val="28"/>
        </w:rPr>
        <w:t xml:space="preserve"> </w:t>
      </w:r>
      <w:r w:rsidRPr="00A36E32">
        <w:rPr>
          <w:sz w:val="28"/>
          <w:szCs w:val="28"/>
        </w:rPr>
        <w:t>de</w:t>
      </w:r>
      <w:r w:rsidRPr="00A36E32">
        <w:rPr>
          <w:spacing w:val="-6"/>
          <w:sz w:val="28"/>
          <w:szCs w:val="28"/>
        </w:rPr>
        <w:t xml:space="preserve"> </w:t>
      </w:r>
      <w:r w:rsidRPr="00A36E32">
        <w:rPr>
          <w:sz w:val="28"/>
          <w:szCs w:val="28"/>
        </w:rPr>
        <w:t>lege</w:t>
      </w:r>
      <w:r w:rsidRPr="00A36E32">
        <w:rPr>
          <w:spacing w:val="-6"/>
          <w:sz w:val="28"/>
          <w:szCs w:val="28"/>
        </w:rPr>
        <w:t xml:space="preserve"> </w:t>
      </w:r>
      <w:r w:rsidRPr="00A36E32">
        <w:rPr>
          <w:sz w:val="28"/>
          <w:szCs w:val="28"/>
        </w:rPr>
        <w:t>până</w:t>
      </w:r>
      <w:r w:rsidRPr="00A36E32">
        <w:rPr>
          <w:spacing w:val="-6"/>
          <w:sz w:val="28"/>
          <w:szCs w:val="28"/>
        </w:rPr>
        <w:t xml:space="preserve"> </w:t>
      </w:r>
      <w:r w:rsidRPr="00A36E32">
        <w:rPr>
          <w:sz w:val="28"/>
          <w:szCs w:val="28"/>
        </w:rPr>
        <w:t>la</w:t>
      </w:r>
      <w:r w:rsidRPr="00A36E32">
        <w:rPr>
          <w:spacing w:val="-6"/>
          <w:sz w:val="28"/>
          <w:szCs w:val="28"/>
        </w:rPr>
        <w:t xml:space="preserve"> </w:t>
      </w:r>
      <w:r w:rsidRPr="00A36E32">
        <w:rPr>
          <w:sz w:val="28"/>
          <w:szCs w:val="28"/>
        </w:rPr>
        <w:t>data depunerii cererii de scutire;</w:t>
      </w:r>
    </w:p>
    <w:p w14:paraId="080FBA15" w14:textId="77777777" w:rsidR="00D81298" w:rsidRPr="0017340B" w:rsidRDefault="00D81298" w:rsidP="00D81298">
      <w:pPr>
        <w:numPr>
          <w:ilvl w:val="1"/>
          <w:numId w:val="2"/>
        </w:numPr>
        <w:tabs>
          <w:tab w:val="left" w:pos="1276"/>
          <w:tab w:val="left" w:pos="1550"/>
        </w:tabs>
        <w:ind w:left="0" w:firstLine="851"/>
        <w:jc w:val="both"/>
        <w:rPr>
          <w:sz w:val="28"/>
          <w:szCs w:val="28"/>
        </w:rPr>
      </w:pPr>
      <w:r w:rsidRPr="00A36E32">
        <w:rPr>
          <w:sz w:val="28"/>
          <w:szCs w:val="28"/>
        </w:rPr>
        <w:t>sunt</w:t>
      </w:r>
      <w:r w:rsidRPr="00A36E32">
        <w:rPr>
          <w:spacing w:val="-16"/>
          <w:sz w:val="28"/>
          <w:szCs w:val="28"/>
        </w:rPr>
        <w:t xml:space="preserve"> </w:t>
      </w:r>
      <w:r w:rsidRPr="00A36E32">
        <w:rPr>
          <w:sz w:val="28"/>
          <w:szCs w:val="28"/>
        </w:rPr>
        <w:t>îndeplinite,</w:t>
      </w:r>
      <w:r w:rsidRPr="00A36E32">
        <w:rPr>
          <w:spacing w:val="-14"/>
          <w:sz w:val="28"/>
          <w:szCs w:val="28"/>
        </w:rPr>
        <w:t xml:space="preserve"> </w:t>
      </w:r>
      <w:r w:rsidRPr="00A36E32">
        <w:rPr>
          <w:sz w:val="28"/>
          <w:szCs w:val="28"/>
        </w:rPr>
        <w:t>în</w:t>
      </w:r>
      <w:r w:rsidRPr="00A36E32">
        <w:rPr>
          <w:spacing w:val="-5"/>
          <w:sz w:val="28"/>
          <w:szCs w:val="28"/>
        </w:rPr>
        <w:t xml:space="preserve"> </w:t>
      </w:r>
      <w:r w:rsidRPr="00A36E32">
        <w:rPr>
          <w:sz w:val="28"/>
          <w:szCs w:val="28"/>
        </w:rPr>
        <w:t>mod</w:t>
      </w:r>
      <w:r w:rsidRPr="00A36E32">
        <w:rPr>
          <w:spacing w:val="-5"/>
          <w:sz w:val="28"/>
          <w:szCs w:val="28"/>
        </w:rPr>
        <w:t xml:space="preserve"> </w:t>
      </w:r>
      <w:r w:rsidRPr="00A36E32">
        <w:rPr>
          <w:sz w:val="28"/>
          <w:szCs w:val="28"/>
        </w:rPr>
        <w:t>corespunzător,</w:t>
      </w:r>
      <w:r w:rsidRPr="00A36E32">
        <w:rPr>
          <w:spacing w:val="-5"/>
          <w:sz w:val="28"/>
          <w:szCs w:val="28"/>
        </w:rPr>
        <w:t xml:space="preserve"> </w:t>
      </w:r>
      <w:r w:rsidRPr="00A36E32">
        <w:rPr>
          <w:sz w:val="28"/>
          <w:szCs w:val="28"/>
        </w:rPr>
        <w:t>condiţiile</w:t>
      </w:r>
      <w:r w:rsidRPr="00A36E32">
        <w:rPr>
          <w:spacing w:val="-18"/>
          <w:sz w:val="28"/>
          <w:szCs w:val="28"/>
        </w:rPr>
        <w:t xml:space="preserve"> </w:t>
      </w:r>
      <w:r w:rsidRPr="00A36E32">
        <w:rPr>
          <w:sz w:val="28"/>
          <w:szCs w:val="28"/>
        </w:rPr>
        <w:t>prevăzute</w:t>
      </w:r>
      <w:r w:rsidRPr="00A36E32">
        <w:rPr>
          <w:spacing w:val="-17"/>
          <w:sz w:val="28"/>
          <w:szCs w:val="28"/>
        </w:rPr>
        <w:t xml:space="preserve"> </w:t>
      </w:r>
      <w:r w:rsidRPr="0017340B">
        <w:rPr>
          <w:sz w:val="28"/>
          <w:szCs w:val="28"/>
        </w:rPr>
        <w:t>la</w:t>
      </w:r>
      <w:r w:rsidRPr="0017340B">
        <w:rPr>
          <w:spacing w:val="-18"/>
          <w:sz w:val="28"/>
          <w:szCs w:val="28"/>
        </w:rPr>
        <w:t xml:space="preserve"> </w:t>
      </w:r>
      <w:r w:rsidRPr="0017340B">
        <w:rPr>
          <w:sz w:val="28"/>
          <w:szCs w:val="28"/>
        </w:rPr>
        <w:t>art.</w:t>
      </w:r>
      <w:r w:rsidRPr="0017340B">
        <w:rPr>
          <w:spacing w:val="-14"/>
          <w:sz w:val="28"/>
          <w:szCs w:val="28"/>
        </w:rPr>
        <w:t xml:space="preserve"> </w:t>
      </w:r>
      <w:r w:rsidRPr="0017340B">
        <w:rPr>
          <w:sz w:val="28"/>
          <w:szCs w:val="28"/>
        </w:rPr>
        <w:t>10</w:t>
      </w:r>
      <w:r w:rsidRPr="0017340B">
        <w:rPr>
          <w:spacing w:val="-5"/>
          <w:sz w:val="28"/>
          <w:szCs w:val="28"/>
        </w:rPr>
        <w:t xml:space="preserve"> </w:t>
      </w:r>
      <w:r w:rsidRPr="0017340B">
        <w:rPr>
          <w:sz w:val="28"/>
          <w:szCs w:val="28"/>
        </w:rPr>
        <w:t>alin.(1),</w:t>
      </w:r>
      <w:r w:rsidRPr="0017340B">
        <w:rPr>
          <w:spacing w:val="-14"/>
          <w:sz w:val="28"/>
          <w:szCs w:val="28"/>
        </w:rPr>
        <w:t xml:space="preserve"> </w:t>
      </w:r>
      <w:r w:rsidRPr="0017340B">
        <w:rPr>
          <w:sz w:val="28"/>
          <w:szCs w:val="28"/>
        </w:rPr>
        <w:t xml:space="preserve">lit. </w:t>
      </w:r>
      <w:r w:rsidRPr="0017340B">
        <w:rPr>
          <w:spacing w:val="-2"/>
          <w:sz w:val="28"/>
          <w:szCs w:val="28"/>
        </w:rPr>
        <w:t>b)-e).</w:t>
      </w:r>
    </w:p>
    <w:p w14:paraId="5E627B10" w14:textId="44B57B35" w:rsidR="00D81298" w:rsidRPr="00A36E32" w:rsidRDefault="00D81298" w:rsidP="00D81298">
      <w:pPr>
        <w:numPr>
          <w:ilvl w:val="0"/>
          <w:numId w:val="2"/>
        </w:numPr>
        <w:tabs>
          <w:tab w:val="left" w:pos="1276"/>
        </w:tabs>
        <w:ind w:left="0" w:firstLine="851"/>
        <w:jc w:val="both"/>
        <w:rPr>
          <w:sz w:val="28"/>
          <w:szCs w:val="28"/>
        </w:rPr>
      </w:pPr>
      <w:r w:rsidRPr="00A36E32">
        <w:rPr>
          <w:sz w:val="28"/>
          <w:szCs w:val="28"/>
        </w:rPr>
        <w:t xml:space="preserve">Majorările de întârziere aferente obligaţiilor fiscale principale datorate bugetului local al municipiului Craiova, cu termene de plată până la 31 decembrie 2022 inclusiv şi individualizate în decizii de impunere emise ca urmare a unei inspecţii fiscale în derulare la data </w:t>
      </w:r>
      <w:r w:rsidR="00904163">
        <w:rPr>
          <w:sz w:val="28"/>
          <w:szCs w:val="28"/>
        </w:rPr>
        <w:t>adoptării</w:t>
      </w:r>
      <w:r w:rsidRPr="00A36E32">
        <w:rPr>
          <w:sz w:val="28"/>
          <w:szCs w:val="28"/>
        </w:rPr>
        <w:t xml:space="preserve"> </w:t>
      </w:r>
      <w:r w:rsidR="00904163">
        <w:rPr>
          <w:sz w:val="28"/>
          <w:szCs w:val="28"/>
        </w:rPr>
        <w:t>schemei</w:t>
      </w:r>
      <w:r w:rsidRPr="00A36E32">
        <w:rPr>
          <w:sz w:val="28"/>
          <w:szCs w:val="28"/>
        </w:rPr>
        <w:t>, se scutesc dacă sunt îndeplinite cumulativ următoarele condiţii:</w:t>
      </w:r>
    </w:p>
    <w:p w14:paraId="031800F0" w14:textId="77777777" w:rsidR="00D81298" w:rsidRPr="00A36E32" w:rsidRDefault="00D81298" w:rsidP="00D81298">
      <w:pPr>
        <w:numPr>
          <w:ilvl w:val="1"/>
          <w:numId w:val="2"/>
        </w:numPr>
        <w:tabs>
          <w:tab w:val="left" w:pos="1276"/>
          <w:tab w:val="left" w:pos="1531"/>
        </w:tabs>
        <w:ind w:left="0" w:firstLine="851"/>
        <w:jc w:val="both"/>
        <w:rPr>
          <w:sz w:val="28"/>
          <w:szCs w:val="28"/>
        </w:rPr>
      </w:pPr>
      <w:r w:rsidRPr="00A36E32">
        <w:rPr>
          <w:sz w:val="28"/>
          <w:szCs w:val="28"/>
        </w:rPr>
        <w:t>toate diferenţele de obligaţii fiscale principale individualizate în decizia de impunere sunt stinse prin orice modalitate prevăzută de lege până la termenul de plată prevăzut la art. 156 alin. (1) din Legea nr. 207/2015 privind Codul de procedură fiscală;</w:t>
      </w:r>
    </w:p>
    <w:p w14:paraId="4AE8AEC9" w14:textId="77777777" w:rsidR="00D81298" w:rsidRPr="0017340B" w:rsidRDefault="00D81298" w:rsidP="00D81298">
      <w:pPr>
        <w:numPr>
          <w:ilvl w:val="1"/>
          <w:numId w:val="2"/>
        </w:numPr>
        <w:tabs>
          <w:tab w:val="left" w:pos="1276"/>
          <w:tab w:val="left" w:pos="1550"/>
        </w:tabs>
        <w:ind w:left="0" w:firstLine="851"/>
        <w:jc w:val="both"/>
        <w:rPr>
          <w:sz w:val="28"/>
          <w:szCs w:val="28"/>
        </w:rPr>
      </w:pPr>
      <w:r w:rsidRPr="00A36E32">
        <w:rPr>
          <w:sz w:val="28"/>
          <w:szCs w:val="28"/>
        </w:rPr>
        <w:t>sunt</w:t>
      </w:r>
      <w:r w:rsidRPr="00A36E32">
        <w:rPr>
          <w:spacing w:val="-16"/>
          <w:sz w:val="28"/>
          <w:szCs w:val="28"/>
        </w:rPr>
        <w:t xml:space="preserve"> </w:t>
      </w:r>
      <w:r w:rsidRPr="00A36E32">
        <w:rPr>
          <w:sz w:val="28"/>
          <w:szCs w:val="28"/>
        </w:rPr>
        <w:t>îndeplinite,</w:t>
      </w:r>
      <w:r w:rsidRPr="00A36E32">
        <w:rPr>
          <w:spacing w:val="-14"/>
          <w:sz w:val="28"/>
          <w:szCs w:val="28"/>
        </w:rPr>
        <w:t xml:space="preserve"> </w:t>
      </w:r>
      <w:r w:rsidRPr="00A36E32">
        <w:rPr>
          <w:sz w:val="28"/>
          <w:szCs w:val="28"/>
        </w:rPr>
        <w:t>în</w:t>
      </w:r>
      <w:r w:rsidRPr="00A36E32">
        <w:rPr>
          <w:spacing w:val="-5"/>
          <w:sz w:val="28"/>
          <w:szCs w:val="28"/>
        </w:rPr>
        <w:t xml:space="preserve"> </w:t>
      </w:r>
      <w:r w:rsidRPr="00A36E32">
        <w:rPr>
          <w:sz w:val="28"/>
          <w:szCs w:val="28"/>
        </w:rPr>
        <w:t>mod</w:t>
      </w:r>
      <w:r w:rsidRPr="00A36E32">
        <w:rPr>
          <w:spacing w:val="-5"/>
          <w:sz w:val="28"/>
          <w:szCs w:val="28"/>
        </w:rPr>
        <w:t xml:space="preserve"> </w:t>
      </w:r>
      <w:r w:rsidRPr="00A36E32">
        <w:rPr>
          <w:sz w:val="28"/>
          <w:szCs w:val="28"/>
        </w:rPr>
        <w:t>corespunzător,</w:t>
      </w:r>
      <w:r w:rsidRPr="00A36E32">
        <w:rPr>
          <w:spacing w:val="-5"/>
          <w:sz w:val="28"/>
          <w:szCs w:val="28"/>
        </w:rPr>
        <w:t xml:space="preserve"> </w:t>
      </w:r>
      <w:r w:rsidRPr="00A36E32">
        <w:rPr>
          <w:sz w:val="28"/>
          <w:szCs w:val="28"/>
        </w:rPr>
        <w:t>condiţiile</w:t>
      </w:r>
      <w:r w:rsidRPr="00A36E32">
        <w:rPr>
          <w:spacing w:val="-18"/>
          <w:sz w:val="28"/>
          <w:szCs w:val="28"/>
        </w:rPr>
        <w:t xml:space="preserve"> </w:t>
      </w:r>
      <w:r w:rsidRPr="00A36E32">
        <w:rPr>
          <w:sz w:val="28"/>
          <w:szCs w:val="28"/>
        </w:rPr>
        <w:t>prevăzute</w:t>
      </w:r>
      <w:r w:rsidRPr="00A36E32">
        <w:rPr>
          <w:spacing w:val="-17"/>
          <w:sz w:val="28"/>
          <w:szCs w:val="28"/>
        </w:rPr>
        <w:t xml:space="preserve"> </w:t>
      </w:r>
      <w:r w:rsidRPr="00A36E32">
        <w:rPr>
          <w:sz w:val="28"/>
          <w:szCs w:val="28"/>
        </w:rPr>
        <w:t>la</w:t>
      </w:r>
      <w:r w:rsidRPr="00A36E32">
        <w:rPr>
          <w:spacing w:val="-18"/>
          <w:sz w:val="28"/>
          <w:szCs w:val="28"/>
        </w:rPr>
        <w:t xml:space="preserve"> </w:t>
      </w:r>
      <w:r w:rsidRPr="0017340B">
        <w:rPr>
          <w:sz w:val="28"/>
          <w:szCs w:val="28"/>
        </w:rPr>
        <w:t>art.</w:t>
      </w:r>
      <w:r w:rsidRPr="0017340B">
        <w:rPr>
          <w:spacing w:val="-14"/>
          <w:sz w:val="28"/>
          <w:szCs w:val="28"/>
        </w:rPr>
        <w:t xml:space="preserve"> </w:t>
      </w:r>
      <w:r w:rsidRPr="0017340B">
        <w:rPr>
          <w:sz w:val="28"/>
          <w:szCs w:val="28"/>
        </w:rPr>
        <w:t>10</w:t>
      </w:r>
      <w:r w:rsidRPr="0017340B">
        <w:rPr>
          <w:spacing w:val="-5"/>
          <w:sz w:val="28"/>
          <w:szCs w:val="28"/>
        </w:rPr>
        <w:t xml:space="preserve"> </w:t>
      </w:r>
      <w:r w:rsidRPr="0017340B">
        <w:rPr>
          <w:sz w:val="28"/>
          <w:szCs w:val="28"/>
        </w:rPr>
        <w:t>alin.(1),</w:t>
      </w:r>
      <w:r w:rsidRPr="0017340B">
        <w:rPr>
          <w:spacing w:val="-14"/>
          <w:sz w:val="28"/>
          <w:szCs w:val="28"/>
        </w:rPr>
        <w:t xml:space="preserve"> </w:t>
      </w:r>
      <w:r w:rsidRPr="0017340B">
        <w:rPr>
          <w:sz w:val="28"/>
          <w:szCs w:val="28"/>
        </w:rPr>
        <w:t xml:space="preserve">lit. </w:t>
      </w:r>
      <w:r w:rsidRPr="0017340B">
        <w:rPr>
          <w:spacing w:val="-2"/>
          <w:sz w:val="28"/>
          <w:szCs w:val="28"/>
        </w:rPr>
        <w:t>b), c) și e).</w:t>
      </w:r>
    </w:p>
    <w:p w14:paraId="5B862651" w14:textId="77777777" w:rsidR="00D81298" w:rsidRPr="0017340B" w:rsidRDefault="00D81298" w:rsidP="00D81298">
      <w:pPr>
        <w:numPr>
          <w:ilvl w:val="0"/>
          <w:numId w:val="2"/>
        </w:numPr>
        <w:tabs>
          <w:tab w:val="left" w:pos="851"/>
          <w:tab w:val="left" w:pos="1276"/>
        </w:tabs>
        <w:ind w:left="0" w:firstLine="851"/>
        <w:jc w:val="both"/>
        <w:rPr>
          <w:sz w:val="28"/>
          <w:szCs w:val="28"/>
        </w:rPr>
      </w:pPr>
      <w:r w:rsidRPr="00A36E32">
        <w:rPr>
          <w:sz w:val="28"/>
          <w:szCs w:val="28"/>
        </w:rPr>
        <w:t xml:space="preserve">Majorările de întârziere aferente obligaţiilor fiscale principale cu termene de plată până la 31 decembrie 2022 inclusiv și stinse până la acea dată se scutesc dacă sunt îndeplinite cumulativ condiţiile prevăzute </w:t>
      </w:r>
      <w:r w:rsidRPr="0017340B">
        <w:rPr>
          <w:sz w:val="28"/>
          <w:szCs w:val="28"/>
        </w:rPr>
        <w:t>la art.</w:t>
      </w:r>
      <w:r w:rsidRPr="0017340B">
        <w:rPr>
          <w:spacing w:val="-14"/>
          <w:sz w:val="28"/>
          <w:szCs w:val="28"/>
        </w:rPr>
        <w:t xml:space="preserve"> </w:t>
      </w:r>
      <w:r w:rsidRPr="0017340B">
        <w:rPr>
          <w:sz w:val="28"/>
          <w:szCs w:val="28"/>
        </w:rPr>
        <w:t>10,</w:t>
      </w:r>
      <w:r w:rsidRPr="0017340B">
        <w:rPr>
          <w:spacing w:val="-5"/>
          <w:sz w:val="28"/>
          <w:szCs w:val="28"/>
        </w:rPr>
        <w:t xml:space="preserve"> </w:t>
      </w:r>
      <w:r w:rsidRPr="0017340B">
        <w:rPr>
          <w:sz w:val="28"/>
          <w:szCs w:val="28"/>
        </w:rPr>
        <w:t>alin.(1),</w:t>
      </w:r>
      <w:r w:rsidRPr="0017340B">
        <w:rPr>
          <w:spacing w:val="-14"/>
          <w:sz w:val="28"/>
          <w:szCs w:val="28"/>
        </w:rPr>
        <w:t xml:space="preserve"> </w:t>
      </w:r>
      <w:r w:rsidRPr="0017340B">
        <w:rPr>
          <w:sz w:val="28"/>
          <w:szCs w:val="28"/>
        </w:rPr>
        <w:t xml:space="preserve">lit. </w:t>
      </w:r>
      <w:r w:rsidRPr="0017340B">
        <w:rPr>
          <w:spacing w:val="-2"/>
          <w:sz w:val="28"/>
          <w:szCs w:val="28"/>
        </w:rPr>
        <w:t>b) - e).</w:t>
      </w:r>
    </w:p>
    <w:p w14:paraId="4478E557" w14:textId="77777777" w:rsidR="00D81298" w:rsidRPr="00A36E32" w:rsidRDefault="00D81298" w:rsidP="00D81298">
      <w:pPr>
        <w:pStyle w:val="Listparagraf"/>
        <w:ind w:left="1230" w:firstLine="0"/>
        <w:rPr>
          <w:spacing w:val="-2"/>
          <w:sz w:val="28"/>
          <w:szCs w:val="28"/>
          <w:u w:val="single"/>
        </w:rPr>
      </w:pPr>
    </w:p>
    <w:p w14:paraId="6D03145E" w14:textId="77777777" w:rsidR="00D81298" w:rsidRPr="00A36E32" w:rsidRDefault="00D81298" w:rsidP="00D81298">
      <w:pPr>
        <w:pStyle w:val="Listparagraf"/>
        <w:ind w:left="1230" w:firstLine="0"/>
        <w:rPr>
          <w:spacing w:val="-2"/>
          <w:sz w:val="28"/>
          <w:szCs w:val="28"/>
        </w:rPr>
      </w:pPr>
    </w:p>
    <w:p w14:paraId="2A314B38" w14:textId="67F3F217" w:rsidR="00D81298" w:rsidRPr="00A36E32" w:rsidRDefault="00D81298" w:rsidP="00D81298">
      <w:pPr>
        <w:pStyle w:val="Listparagraf"/>
        <w:tabs>
          <w:tab w:val="left" w:pos="1276"/>
        </w:tabs>
        <w:ind w:left="1080" w:firstLine="0"/>
        <w:rPr>
          <w:b/>
          <w:bCs/>
          <w:spacing w:val="-2"/>
          <w:sz w:val="28"/>
          <w:szCs w:val="28"/>
        </w:rPr>
      </w:pPr>
      <w:r w:rsidRPr="00A36E32">
        <w:rPr>
          <w:b/>
          <w:bCs/>
          <w:sz w:val="28"/>
          <w:szCs w:val="28"/>
        </w:rPr>
        <w:t xml:space="preserve">CAPITOLUL VII - </w:t>
      </w:r>
      <w:r w:rsidRPr="00A36E32">
        <w:rPr>
          <w:b/>
          <w:bCs/>
          <w:spacing w:val="-2"/>
          <w:sz w:val="28"/>
          <w:szCs w:val="28"/>
        </w:rPr>
        <w:t>Cheltuieli eligibile</w:t>
      </w:r>
    </w:p>
    <w:p w14:paraId="401F5A91" w14:textId="77777777" w:rsidR="00D81298" w:rsidRPr="00A36E32" w:rsidRDefault="00D81298" w:rsidP="00D81298">
      <w:pPr>
        <w:pStyle w:val="Listparagraf"/>
        <w:tabs>
          <w:tab w:val="left" w:pos="1276"/>
        </w:tabs>
        <w:ind w:left="1080" w:firstLine="0"/>
        <w:rPr>
          <w:b/>
          <w:bCs/>
          <w:spacing w:val="-2"/>
          <w:sz w:val="28"/>
          <w:szCs w:val="28"/>
        </w:rPr>
      </w:pPr>
    </w:p>
    <w:p w14:paraId="0DE2417F" w14:textId="77777777" w:rsidR="00D81298" w:rsidRPr="00A36E32" w:rsidRDefault="00D81298" w:rsidP="00D81298">
      <w:pPr>
        <w:tabs>
          <w:tab w:val="left" w:pos="284"/>
        </w:tabs>
        <w:jc w:val="both"/>
        <w:rPr>
          <w:sz w:val="28"/>
          <w:szCs w:val="28"/>
        </w:rPr>
      </w:pPr>
      <w:r w:rsidRPr="00A36E32">
        <w:rPr>
          <w:b/>
          <w:bCs/>
          <w:spacing w:val="-2"/>
          <w:sz w:val="28"/>
          <w:szCs w:val="28"/>
        </w:rPr>
        <w:t xml:space="preserve">Art. 11 </w:t>
      </w:r>
      <w:r w:rsidRPr="00A36E32">
        <w:rPr>
          <w:spacing w:val="-2"/>
          <w:sz w:val="28"/>
          <w:szCs w:val="28"/>
        </w:rPr>
        <w:t xml:space="preserve">Ajutorul se acordă sub formă de scutire de la plata majorărilor de întârziere aferente obligațiilor fiscale principale restante la 31.12.2022, </w:t>
      </w:r>
      <w:r w:rsidRPr="0017340B">
        <w:rPr>
          <w:rStyle w:val="ln2articol1"/>
          <w:b w:val="0"/>
          <w:bCs w:val="0"/>
          <w:color w:val="auto"/>
          <w:sz w:val="28"/>
          <w:szCs w:val="28"/>
        </w:rPr>
        <w:t>aflate în sold la data depunerii cererii.</w:t>
      </w:r>
      <w:r w:rsidRPr="0017340B">
        <w:rPr>
          <w:rStyle w:val="ln2articol1"/>
          <w:color w:val="auto"/>
          <w:sz w:val="28"/>
          <w:szCs w:val="28"/>
        </w:rPr>
        <w:t xml:space="preserve"> </w:t>
      </w:r>
    </w:p>
    <w:p w14:paraId="3BF7704A" w14:textId="77777777" w:rsidR="00D81298" w:rsidRPr="00A36E32" w:rsidRDefault="00D81298" w:rsidP="00D81298">
      <w:pPr>
        <w:tabs>
          <w:tab w:val="left" w:pos="1276"/>
        </w:tabs>
        <w:jc w:val="both"/>
        <w:rPr>
          <w:spacing w:val="-2"/>
          <w:sz w:val="28"/>
          <w:szCs w:val="28"/>
        </w:rPr>
      </w:pPr>
    </w:p>
    <w:p w14:paraId="1E9BA7D8" w14:textId="77777777" w:rsidR="00D81298" w:rsidRPr="00A36E32" w:rsidRDefault="00D81298" w:rsidP="00D81298">
      <w:pPr>
        <w:tabs>
          <w:tab w:val="left" w:pos="1276"/>
        </w:tabs>
        <w:jc w:val="both"/>
        <w:rPr>
          <w:spacing w:val="-2"/>
          <w:sz w:val="28"/>
          <w:szCs w:val="28"/>
        </w:rPr>
      </w:pPr>
    </w:p>
    <w:p w14:paraId="5482BE98" w14:textId="54B492D7" w:rsidR="00D81298" w:rsidRPr="00A36E32" w:rsidRDefault="00D81298" w:rsidP="00D81298">
      <w:pPr>
        <w:tabs>
          <w:tab w:val="left" w:pos="1276"/>
        </w:tabs>
        <w:ind w:left="360"/>
        <w:jc w:val="both"/>
        <w:rPr>
          <w:b/>
          <w:bCs/>
          <w:spacing w:val="-2"/>
          <w:sz w:val="28"/>
          <w:szCs w:val="28"/>
        </w:rPr>
      </w:pPr>
      <w:r w:rsidRPr="00A36E32">
        <w:rPr>
          <w:b/>
          <w:bCs/>
          <w:sz w:val="28"/>
          <w:szCs w:val="28"/>
        </w:rPr>
        <w:t xml:space="preserve">           CAPITOLUL </w:t>
      </w:r>
      <w:r w:rsidR="00401588">
        <w:rPr>
          <w:b/>
          <w:bCs/>
          <w:sz w:val="28"/>
          <w:szCs w:val="28"/>
        </w:rPr>
        <w:t>VIII</w:t>
      </w:r>
      <w:r w:rsidRPr="00A36E32">
        <w:rPr>
          <w:b/>
          <w:bCs/>
          <w:sz w:val="28"/>
          <w:szCs w:val="28"/>
        </w:rPr>
        <w:t xml:space="preserve"> - </w:t>
      </w:r>
      <w:r w:rsidRPr="00A36E32">
        <w:rPr>
          <w:b/>
          <w:bCs/>
          <w:spacing w:val="-2"/>
          <w:sz w:val="28"/>
          <w:szCs w:val="28"/>
        </w:rPr>
        <w:t>Acordarea ajutorului de minimis</w:t>
      </w:r>
    </w:p>
    <w:p w14:paraId="36D69EBE" w14:textId="77777777" w:rsidR="00D81298" w:rsidRPr="00A36E32" w:rsidRDefault="00D81298" w:rsidP="00D81298">
      <w:pPr>
        <w:tabs>
          <w:tab w:val="left" w:pos="1276"/>
        </w:tabs>
        <w:ind w:left="360"/>
        <w:jc w:val="both"/>
        <w:rPr>
          <w:b/>
          <w:bCs/>
          <w:spacing w:val="-2"/>
          <w:sz w:val="28"/>
          <w:szCs w:val="28"/>
        </w:rPr>
      </w:pPr>
    </w:p>
    <w:p w14:paraId="6294AA79" w14:textId="77777777" w:rsidR="00D81298" w:rsidRPr="00A36E32" w:rsidRDefault="00D81298" w:rsidP="00D81298">
      <w:pPr>
        <w:tabs>
          <w:tab w:val="left" w:pos="1276"/>
        </w:tabs>
        <w:jc w:val="both"/>
        <w:rPr>
          <w:b/>
          <w:bCs/>
          <w:spacing w:val="-2"/>
          <w:sz w:val="28"/>
          <w:szCs w:val="28"/>
        </w:rPr>
      </w:pPr>
      <w:r w:rsidRPr="00A36E32">
        <w:rPr>
          <w:b/>
          <w:bCs/>
          <w:spacing w:val="-2"/>
          <w:sz w:val="28"/>
          <w:szCs w:val="28"/>
        </w:rPr>
        <w:t xml:space="preserve">Art. 12  </w:t>
      </w:r>
      <w:r w:rsidRPr="00A36E32">
        <w:rPr>
          <w:spacing w:val="-2"/>
          <w:sz w:val="28"/>
          <w:szCs w:val="28"/>
        </w:rPr>
        <w:t>(1)</w:t>
      </w:r>
      <w:r w:rsidRPr="00A36E32">
        <w:rPr>
          <w:b/>
          <w:bCs/>
          <w:spacing w:val="-2"/>
          <w:sz w:val="28"/>
          <w:szCs w:val="28"/>
        </w:rPr>
        <w:t xml:space="preserve"> </w:t>
      </w:r>
      <w:r w:rsidRPr="00A36E32">
        <w:rPr>
          <w:spacing w:val="-2"/>
          <w:sz w:val="28"/>
          <w:szCs w:val="28"/>
        </w:rPr>
        <w:t>Ajutorul se acordă sub formă de scutire de la plata majorărilor de întârziere aferente impozitelor și taxelor locale datorate bugetului local de către întreprinderile care activează pe raza administrativ-teritorială a municipiului Craiova;</w:t>
      </w:r>
    </w:p>
    <w:p w14:paraId="7C5CE0C9" w14:textId="77777777" w:rsidR="00D81298" w:rsidRPr="00A36E32" w:rsidRDefault="00D81298" w:rsidP="00D81298">
      <w:pPr>
        <w:tabs>
          <w:tab w:val="left" w:pos="1276"/>
        </w:tabs>
        <w:jc w:val="both"/>
        <w:rPr>
          <w:spacing w:val="-2"/>
          <w:sz w:val="28"/>
          <w:szCs w:val="28"/>
        </w:rPr>
      </w:pPr>
      <w:r w:rsidRPr="00A36E32">
        <w:rPr>
          <w:spacing w:val="-2"/>
          <w:sz w:val="28"/>
          <w:szCs w:val="28"/>
        </w:rPr>
        <w:t>(2) Ajutorul de minimis se consideră acordat în momentul în care dreptul legal de a beneficia de acesta este conferit întreprinderii, în temeiul legislației naționale aplicabile, indiferent de data la care ajutorul de minimis este plătit.</w:t>
      </w:r>
    </w:p>
    <w:p w14:paraId="12287064" w14:textId="77777777" w:rsidR="00D81298" w:rsidRPr="00A36E32" w:rsidRDefault="00D81298" w:rsidP="00D81298">
      <w:pPr>
        <w:tabs>
          <w:tab w:val="left" w:pos="1276"/>
        </w:tabs>
        <w:jc w:val="both"/>
        <w:rPr>
          <w:spacing w:val="-2"/>
          <w:sz w:val="28"/>
          <w:szCs w:val="28"/>
        </w:rPr>
      </w:pPr>
      <w:r w:rsidRPr="00A36E32">
        <w:rPr>
          <w:spacing w:val="-2"/>
          <w:sz w:val="28"/>
          <w:szCs w:val="28"/>
        </w:rPr>
        <w:t>(3) Ajutorul se acordă întreprinderilor în limita sumei reprezentată de pragul de minimis, astfel:</w:t>
      </w:r>
    </w:p>
    <w:p w14:paraId="346C5910" w14:textId="77777777" w:rsidR="00D81298" w:rsidRPr="00A36E32" w:rsidRDefault="00D81298" w:rsidP="00D81298">
      <w:pPr>
        <w:tabs>
          <w:tab w:val="left" w:pos="1276"/>
        </w:tabs>
        <w:jc w:val="both"/>
        <w:rPr>
          <w:spacing w:val="-2"/>
          <w:sz w:val="28"/>
          <w:szCs w:val="28"/>
        </w:rPr>
      </w:pPr>
      <w:r w:rsidRPr="00A36E32">
        <w:rPr>
          <w:spacing w:val="-2"/>
          <w:sz w:val="28"/>
          <w:szCs w:val="28"/>
        </w:rPr>
        <w:tab/>
        <w:t>(i) valoarea brută totală  a ajutoarelor de minimis acordate unei întreprinderi unice nu poate depăşi echivalentul în lei  a 200.000 de euro, pe o perioadă de trei ani fiscali consecutivi, indiferent dacă ajutorul a fost acordat din surse naţionale sau comunitare.</w:t>
      </w:r>
    </w:p>
    <w:p w14:paraId="3BA17F26" w14:textId="77777777" w:rsidR="00D81298" w:rsidRDefault="00D81298" w:rsidP="00D81298">
      <w:pPr>
        <w:tabs>
          <w:tab w:val="left" w:pos="1276"/>
        </w:tabs>
        <w:jc w:val="both"/>
        <w:rPr>
          <w:spacing w:val="-2"/>
          <w:sz w:val="28"/>
          <w:szCs w:val="28"/>
        </w:rPr>
      </w:pPr>
      <w:r w:rsidRPr="00A36E32">
        <w:rPr>
          <w:spacing w:val="-2"/>
          <w:sz w:val="28"/>
          <w:szCs w:val="28"/>
        </w:rPr>
        <w:tab/>
        <w:t>(ii) pentru agenţii economici care efectuează transport de mărfuri în contul terților sau contra cost valoarea brută totală a ajutoarelor de minimis acordate unei întreprinderi unice nu poate depăşi echivalentul în lei a 100.000 de euro, pe o perioadă de trei ani fiscali consecutivi, indiferent dacă ajutorul a fost acordat din surse naţionale sau comunitare.</w:t>
      </w:r>
    </w:p>
    <w:p w14:paraId="7C060297" w14:textId="77777777" w:rsidR="0017340B" w:rsidRPr="00A36E32" w:rsidRDefault="0017340B" w:rsidP="00D81298">
      <w:pPr>
        <w:tabs>
          <w:tab w:val="left" w:pos="1276"/>
        </w:tabs>
        <w:jc w:val="both"/>
        <w:rPr>
          <w:spacing w:val="-2"/>
          <w:sz w:val="28"/>
          <w:szCs w:val="28"/>
        </w:rPr>
      </w:pPr>
    </w:p>
    <w:p w14:paraId="3D97A175" w14:textId="77777777" w:rsidR="00D81298" w:rsidRPr="00A36E32" w:rsidRDefault="00D81298" w:rsidP="00D81298">
      <w:pPr>
        <w:tabs>
          <w:tab w:val="left" w:pos="1276"/>
        </w:tabs>
        <w:jc w:val="both"/>
        <w:rPr>
          <w:spacing w:val="-2"/>
          <w:sz w:val="28"/>
          <w:szCs w:val="28"/>
        </w:rPr>
      </w:pPr>
      <w:r w:rsidRPr="00A36E32">
        <w:rPr>
          <w:spacing w:val="-2"/>
          <w:sz w:val="28"/>
          <w:szCs w:val="28"/>
        </w:rPr>
        <w:t>(4) În cazul în care valoarea totală a ajutoarelor de minimis acordate unei întreprinderi unice pe o perioadă de trei ani consecutivi, cumulată cu valoarea alocării financiare acordate în conformitate cu prevederile prezentei scheme, depăşeşte pragul de 200.000 de euro (100.000 de euro pentru întreprinderile care efectuează transport de mărfuri în contul terților sau contra cost), echivalent în lei, solicitantul nu poate beneficia de prevederile schemei, nici chiar pentru acea fracţiune din ajutor care nu depăşeşte acest plafon.</w:t>
      </w:r>
    </w:p>
    <w:p w14:paraId="7D19D85F" w14:textId="77777777" w:rsidR="00D81298" w:rsidRPr="00A36E32" w:rsidRDefault="00D81298" w:rsidP="00D81298">
      <w:pPr>
        <w:tabs>
          <w:tab w:val="left" w:pos="1276"/>
        </w:tabs>
        <w:jc w:val="both"/>
        <w:rPr>
          <w:spacing w:val="-2"/>
          <w:sz w:val="28"/>
          <w:szCs w:val="28"/>
        </w:rPr>
      </w:pPr>
      <w:r w:rsidRPr="00A36E32">
        <w:rPr>
          <w:spacing w:val="-2"/>
          <w:sz w:val="28"/>
          <w:szCs w:val="28"/>
        </w:rPr>
        <w:t>(5) 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w:t>
      </w:r>
    </w:p>
    <w:p w14:paraId="638EB0AB" w14:textId="77777777" w:rsidR="00D81298" w:rsidRPr="00A36E32" w:rsidRDefault="00D81298" w:rsidP="00D81298">
      <w:pPr>
        <w:tabs>
          <w:tab w:val="left" w:pos="1276"/>
        </w:tabs>
        <w:jc w:val="both"/>
        <w:rPr>
          <w:spacing w:val="-2"/>
          <w:sz w:val="28"/>
          <w:szCs w:val="28"/>
        </w:rPr>
      </w:pPr>
      <w:r w:rsidRPr="00A36E32">
        <w:rPr>
          <w:spacing w:val="-2"/>
          <w:sz w:val="28"/>
          <w:szCs w:val="28"/>
        </w:rPr>
        <w:t>(6) 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741C6935" w14:textId="77777777" w:rsidR="00D81298" w:rsidRPr="00A36E32" w:rsidRDefault="00D81298" w:rsidP="00D81298">
      <w:pPr>
        <w:tabs>
          <w:tab w:val="left" w:pos="1276"/>
        </w:tabs>
        <w:jc w:val="both"/>
        <w:rPr>
          <w:spacing w:val="-2"/>
          <w:sz w:val="28"/>
          <w:szCs w:val="28"/>
        </w:rPr>
      </w:pPr>
      <w:r w:rsidRPr="00A36E32">
        <w:rPr>
          <w:spacing w:val="-2"/>
          <w:sz w:val="28"/>
          <w:szCs w:val="28"/>
        </w:rPr>
        <w:t>(7) Ajutoarele de minimis acordate în conformitate cu prevederile prezentei scheme pot fi cumulate cu ajutoarele de minimis acordate în conformitate cu prevederile Regulamentului (UE) nr. 360/2012 în limita plafonului stabilit în respectivul regulament. Acestea pot fi cumulate cu ajutoare de minimis acordate în conformitate cu alte regulamente de minimis în limita plafonului de 200.000 de euro (100.000 de euro pentru întreprinderile care efectuează transport rutier de mărfuri în contul terților sau contra cost), echivalent în lei.</w:t>
      </w:r>
    </w:p>
    <w:p w14:paraId="00FD1556" w14:textId="77777777" w:rsidR="00D81298" w:rsidRPr="00A36E32" w:rsidRDefault="00D81298" w:rsidP="00D81298">
      <w:pPr>
        <w:tabs>
          <w:tab w:val="left" w:pos="1276"/>
        </w:tabs>
        <w:jc w:val="both"/>
        <w:rPr>
          <w:spacing w:val="-2"/>
          <w:sz w:val="28"/>
          <w:szCs w:val="28"/>
        </w:rPr>
      </w:pPr>
    </w:p>
    <w:p w14:paraId="08283A1F" w14:textId="77777777" w:rsidR="00D81298" w:rsidRPr="00A36E32" w:rsidRDefault="00D81298" w:rsidP="00D81298">
      <w:pPr>
        <w:tabs>
          <w:tab w:val="left" w:pos="1276"/>
        </w:tabs>
        <w:jc w:val="both"/>
        <w:rPr>
          <w:spacing w:val="-2"/>
          <w:sz w:val="28"/>
          <w:szCs w:val="28"/>
        </w:rPr>
      </w:pPr>
    </w:p>
    <w:p w14:paraId="0A4A5B62" w14:textId="2E721833" w:rsidR="00D81298" w:rsidRPr="00A36E32" w:rsidRDefault="00D81298" w:rsidP="00D81298">
      <w:pPr>
        <w:tabs>
          <w:tab w:val="left" w:pos="1276"/>
        </w:tabs>
        <w:ind w:left="360"/>
        <w:jc w:val="both"/>
        <w:rPr>
          <w:b/>
          <w:bCs/>
          <w:spacing w:val="-2"/>
          <w:sz w:val="28"/>
          <w:szCs w:val="28"/>
        </w:rPr>
      </w:pPr>
      <w:r w:rsidRPr="00A36E32">
        <w:rPr>
          <w:b/>
          <w:bCs/>
          <w:sz w:val="28"/>
          <w:szCs w:val="28"/>
        </w:rPr>
        <w:t xml:space="preserve">CAPITOLUL </w:t>
      </w:r>
      <w:r w:rsidR="00401588">
        <w:rPr>
          <w:b/>
          <w:bCs/>
          <w:sz w:val="28"/>
          <w:szCs w:val="28"/>
        </w:rPr>
        <w:t>I</w:t>
      </w:r>
      <w:r w:rsidRPr="00A36E32">
        <w:rPr>
          <w:b/>
          <w:bCs/>
          <w:sz w:val="28"/>
          <w:szCs w:val="28"/>
        </w:rPr>
        <w:t xml:space="preserve">X - </w:t>
      </w:r>
      <w:r w:rsidRPr="00A36E32">
        <w:rPr>
          <w:b/>
          <w:bCs/>
          <w:spacing w:val="-2"/>
          <w:sz w:val="28"/>
          <w:szCs w:val="28"/>
        </w:rPr>
        <w:t>Modalitatea de implementare a schemei</w:t>
      </w:r>
    </w:p>
    <w:p w14:paraId="61A06C58" w14:textId="77777777" w:rsidR="00D81298" w:rsidRPr="00A36E32" w:rsidRDefault="00D81298" w:rsidP="00D81298">
      <w:pPr>
        <w:tabs>
          <w:tab w:val="left" w:pos="1276"/>
        </w:tabs>
        <w:jc w:val="both"/>
        <w:rPr>
          <w:b/>
          <w:bCs/>
          <w:spacing w:val="-2"/>
          <w:sz w:val="28"/>
          <w:szCs w:val="28"/>
        </w:rPr>
      </w:pPr>
    </w:p>
    <w:p w14:paraId="626954D4" w14:textId="77777777" w:rsidR="00D81298" w:rsidRPr="00A36E32" w:rsidRDefault="00D81298" w:rsidP="00D81298">
      <w:pPr>
        <w:tabs>
          <w:tab w:val="left" w:pos="1276"/>
        </w:tabs>
        <w:jc w:val="both"/>
        <w:rPr>
          <w:spacing w:val="-2"/>
          <w:sz w:val="28"/>
          <w:szCs w:val="28"/>
        </w:rPr>
      </w:pPr>
      <w:r w:rsidRPr="00A36E32">
        <w:rPr>
          <w:b/>
          <w:bCs/>
          <w:spacing w:val="-2"/>
          <w:sz w:val="28"/>
          <w:szCs w:val="28"/>
        </w:rPr>
        <w:t xml:space="preserve">Art. 13 </w:t>
      </w:r>
      <w:r w:rsidRPr="00A36E32">
        <w:rPr>
          <w:spacing w:val="-2"/>
          <w:sz w:val="28"/>
          <w:szCs w:val="28"/>
        </w:rPr>
        <w:t>(1)</w:t>
      </w:r>
      <w:r w:rsidRPr="00A36E32">
        <w:rPr>
          <w:b/>
          <w:bCs/>
          <w:spacing w:val="-2"/>
          <w:sz w:val="28"/>
          <w:szCs w:val="28"/>
        </w:rPr>
        <w:t xml:space="preserve">  </w:t>
      </w:r>
      <w:r w:rsidRPr="00A36E32">
        <w:rPr>
          <w:spacing w:val="-2"/>
          <w:sz w:val="28"/>
          <w:szCs w:val="28"/>
        </w:rPr>
        <w:t>Pentru a beneficia de facilitățile fiscale instituite de prezenta schemă, solicitantul va transmite o notificare (formular Anexa nr. 1), la  registratura Direcției Impozite și Taxe-Primăria Municipiului Craiova, cu privire la intenția lor, până cel mai târziu la data depunerii cererii de scutire a majorărilor prevăzută la art. 10 alin.(1), lit. e). Notificarea este însoțită de următoarele documente justificative:</w:t>
      </w:r>
    </w:p>
    <w:p w14:paraId="7DE83DE6" w14:textId="77777777" w:rsidR="00D81298" w:rsidRPr="00A36E32" w:rsidRDefault="00D81298" w:rsidP="00D81298">
      <w:pPr>
        <w:pStyle w:val="Listparagraf"/>
        <w:numPr>
          <w:ilvl w:val="0"/>
          <w:numId w:val="3"/>
        </w:numPr>
        <w:tabs>
          <w:tab w:val="left" w:pos="1276"/>
        </w:tabs>
        <w:rPr>
          <w:spacing w:val="-2"/>
          <w:sz w:val="28"/>
          <w:szCs w:val="28"/>
        </w:rPr>
      </w:pPr>
      <w:r w:rsidRPr="00A36E32">
        <w:rPr>
          <w:spacing w:val="-2"/>
          <w:sz w:val="28"/>
          <w:szCs w:val="28"/>
        </w:rPr>
        <w:t>Declarații pe proprie răspundere date de reprezentantul legal al întreprinderii beneficiare în formă scrisă și autentificată la notar privind:</w:t>
      </w:r>
    </w:p>
    <w:p w14:paraId="519BAE8B" w14:textId="77777777" w:rsidR="00D81298" w:rsidRPr="00A36E32" w:rsidRDefault="00D81298" w:rsidP="00D81298">
      <w:pPr>
        <w:tabs>
          <w:tab w:val="left" w:pos="1276"/>
        </w:tabs>
        <w:jc w:val="both"/>
        <w:rPr>
          <w:spacing w:val="-2"/>
          <w:sz w:val="28"/>
          <w:szCs w:val="28"/>
        </w:rPr>
      </w:pPr>
      <w:r w:rsidRPr="00A36E32">
        <w:rPr>
          <w:spacing w:val="-2"/>
          <w:sz w:val="28"/>
          <w:szCs w:val="28"/>
        </w:rPr>
        <w:t>- ajutoarele de minimis primite de întreprinderea unică în acel an fiscal şi în ultimii doi ani fiscali (fie din surse ale statului sau ale autorităţilor locale, fie din surse comunitare);</w:t>
      </w:r>
    </w:p>
    <w:p w14:paraId="5C83EC6D" w14:textId="77777777" w:rsidR="00D81298" w:rsidRPr="00A36E32" w:rsidRDefault="00D81298" w:rsidP="00D81298">
      <w:pPr>
        <w:tabs>
          <w:tab w:val="left" w:pos="1276"/>
        </w:tabs>
        <w:jc w:val="both"/>
        <w:rPr>
          <w:spacing w:val="-2"/>
          <w:sz w:val="28"/>
          <w:szCs w:val="28"/>
        </w:rPr>
      </w:pPr>
      <w:r w:rsidRPr="00A36E32">
        <w:rPr>
          <w:spacing w:val="-2"/>
          <w:sz w:val="28"/>
          <w:szCs w:val="28"/>
        </w:rPr>
        <w:t>- structura întreprinderii unice din care face parte beneficiarul;</w:t>
      </w:r>
    </w:p>
    <w:p w14:paraId="4C11FAF2" w14:textId="77777777" w:rsidR="00D81298" w:rsidRPr="00A36E32" w:rsidRDefault="00D81298" w:rsidP="00D81298">
      <w:pPr>
        <w:tabs>
          <w:tab w:val="left" w:pos="1276"/>
        </w:tabs>
        <w:jc w:val="both"/>
        <w:rPr>
          <w:spacing w:val="-2"/>
          <w:sz w:val="28"/>
          <w:szCs w:val="28"/>
        </w:rPr>
      </w:pPr>
      <w:r w:rsidRPr="00A36E32">
        <w:rPr>
          <w:spacing w:val="-2"/>
          <w:sz w:val="28"/>
          <w:szCs w:val="28"/>
        </w:rPr>
        <w:t>- eventualele alte ajutoare de stat primite anterior pentru aceleași costuri eligibile ca cele finanțate de prezenta schemă, de întreprinderea unică;</w:t>
      </w:r>
    </w:p>
    <w:p w14:paraId="68D4FE96" w14:textId="77777777" w:rsidR="00D81298" w:rsidRPr="00A36E32" w:rsidRDefault="00D81298" w:rsidP="00D81298">
      <w:pPr>
        <w:tabs>
          <w:tab w:val="left" w:pos="1276"/>
        </w:tabs>
        <w:jc w:val="both"/>
        <w:rPr>
          <w:spacing w:val="-2"/>
          <w:sz w:val="28"/>
          <w:szCs w:val="28"/>
        </w:rPr>
      </w:pPr>
      <w:r w:rsidRPr="00A36E32">
        <w:rPr>
          <w:spacing w:val="-2"/>
          <w:sz w:val="28"/>
          <w:szCs w:val="28"/>
        </w:rPr>
        <w:t>- faptul că nu a fost subiectul unei decizii de recuperare a unui ajutor de stat sau de minimis, emise de Comisia Europeană, Consiliul Concurenței sau de un furnizor de ajutor de stat / de minimis sau, în cazul în care a făcut obiectul unei astfel de decizii, aceasta a fost deja executată şi creanţa integral recuperată;</w:t>
      </w:r>
    </w:p>
    <w:p w14:paraId="4E37B72E" w14:textId="77777777" w:rsidR="00D81298" w:rsidRPr="00A36E32" w:rsidRDefault="00D81298" w:rsidP="00D81298">
      <w:pPr>
        <w:tabs>
          <w:tab w:val="left" w:pos="1276"/>
        </w:tabs>
        <w:jc w:val="both"/>
        <w:rPr>
          <w:spacing w:val="-2"/>
          <w:sz w:val="28"/>
          <w:szCs w:val="28"/>
        </w:rPr>
      </w:pPr>
      <w:r w:rsidRPr="00A36E32">
        <w:rPr>
          <w:spacing w:val="-2"/>
          <w:sz w:val="28"/>
          <w:szCs w:val="28"/>
        </w:rPr>
        <w:t>- faptul că ajutorul de minimis acordat nu va finanța activități sau domenii exceptate de prezenta schemă.</w:t>
      </w:r>
    </w:p>
    <w:p w14:paraId="4A7B2EC3" w14:textId="77777777" w:rsidR="00D81298" w:rsidRPr="00A36E32" w:rsidRDefault="00D81298" w:rsidP="00D81298">
      <w:pPr>
        <w:tabs>
          <w:tab w:val="left" w:pos="426"/>
        </w:tabs>
        <w:jc w:val="both"/>
        <w:rPr>
          <w:spacing w:val="-2"/>
          <w:sz w:val="28"/>
          <w:szCs w:val="28"/>
        </w:rPr>
      </w:pPr>
      <w:r w:rsidRPr="00A36E32">
        <w:rPr>
          <w:spacing w:val="-2"/>
          <w:sz w:val="28"/>
          <w:szCs w:val="28"/>
        </w:rPr>
        <w:tab/>
        <w:t>b) Declarație pe proprie răspundere, dată de reprezentantul legal al întreprinderii beneficiare în formă scrisă și autentificată la notar cu privire la faptul că aceasta nu se află în stare de insolvență, lichidare sau dizolvare, afacerea nu este condusă de un administrator sau lichidator judiciar, nu are restricții asupra activităților sale comerciale, iar acestea nu sunt puse la dispoziția creditorilor;</w:t>
      </w:r>
    </w:p>
    <w:p w14:paraId="72BDBA84" w14:textId="77777777" w:rsidR="00D81298" w:rsidRPr="00A36E32" w:rsidRDefault="00D81298" w:rsidP="00D81298">
      <w:pPr>
        <w:tabs>
          <w:tab w:val="left" w:pos="426"/>
        </w:tabs>
        <w:jc w:val="both"/>
        <w:rPr>
          <w:spacing w:val="-2"/>
          <w:sz w:val="28"/>
          <w:szCs w:val="28"/>
        </w:rPr>
      </w:pPr>
      <w:r w:rsidRPr="00A36E32">
        <w:rPr>
          <w:spacing w:val="-2"/>
          <w:sz w:val="28"/>
          <w:szCs w:val="28"/>
        </w:rPr>
        <w:tab/>
        <w:t>c) Declarație pe proprie răspundere dată de reprezentantul legal al întreprinderii beneficiare în formă scrisă și autentificată la notar privind faptul că nu a fost constatată o faptă ce constituie infracțiune de evaziune fiscală pentru care s-a pronunțat o hotărâre judecătorească definitivă.</w:t>
      </w:r>
    </w:p>
    <w:p w14:paraId="73A94553" w14:textId="77777777" w:rsidR="00D81298" w:rsidRPr="00A36E32" w:rsidRDefault="00D81298" w:rsidP="00D81298">
      <w:pPr>
        <w:tabs>
          <w:tab w:val="left" w:pos="426"/>
        </w:tabs>
        <w:jc w:val="both"/>
        <w:rPr>
          <w:spacing w:val="-2"/>
          <w:sz w:val="28"/>
          <w:szCs w:val="28"/>
        </w:rPr>
      </w:pPr>
      <w:r w:rsidRPr="00A36E32">
        <w:rPr>
          <w:spacing w:val="-2"/>
          <w:sz w:val="28"/>
          <w:szCs w:val="28"/>
        </w:rPr>
        <w:tab/>
        <w:t>Declarațiile notariale pe proprie răspundere pot fi prezentate separat sau pot fi cuprinse într-un singur înscris.</w:t>
      </w:r>
    </w:p>
    <w:p w14:paraId="3FD5663B" w14:textId="77777777" w:rsidR="00D81298" w:rsidRPr="00A36E32" w:rsidRDefault="00D81298" w:rsidP="00D81298">
      <w:pPr>
        <w:tabs>
          <w:tab w:val="left" w:pos="426"/>
        </w:tabs>
        <w:jc w:val="both"/>
        <w:rPr>
          <w:spacing w:val="-2"/>
          <w:sz w:val="28"/>
          <w:szCs w:val="28"/>
        </w:rPr>
      </w:pPr>
      <w:r w:rsidRPr="00A36E32">
        <w:rPr>
          <w:spacing w:val="-2"/>
          <w:sz w:val="28"/>
          <w:szCs w:val="28"/>
        </w:rPr>
        <w:tab/>
        <w:t>(2) După primirea notificării prevăzute la alin.(1), Serviciul Constatare, Impunere și Control Persoane Juridice (C.I.C.P.J.) și Serviciul Contabilitate și Prelucrare Date (C.P.D.) verifică dacă contribuabilul şi-a îndeplinit obligaţiile declarative, efectuează stingerile, compensările şi orice alte operaţiuni necesare în vederea stabilirii cu certitudine a obligaţiilor fiscale ce vor face obiectul facilității fiscale.</w:t>
      </w:r>
    </w:p>
    <w:p w14:paraId="78BFC09E" w14:textId="77777777" w:rsidR="00D81298" w:rsidRPr="00A36E32" w:rsidRDefault="00D81298" w:rsidP="00D81298">
      <w:pPr>
        <w:tabs>
          <w:tab w:val="left" w:pos="426"/>
        </w:tabs>
        <w:jc w:val="both"/>
        <w:rPr>
          <w:spacing w:val="-2"/>
          <w:sz w:val="28"/>
          <w:szCs w:val="28"/>
        </w:rPr>
      </w:pPr>
      <w:r w:rsidRPr="00A36E32">
        <w:rPr>
          <w:spacing w:val="-2"/>
          <w:sz w:val="28"/>
          <w:szCs w:val="28"/>
        </w:rPr>
        <w:tab/>
        <w:t>(3) Serviciul C.P.D., după verificarea plăților și stingerilor, vizeză notificarea și o transmite către Serviciul C.I.C.P.J., prin aplicarea pe aceasta a mențiunii ”Verificat” însoțită de numele inspectorului care a efectuat verificarea, data și semnătura olografă.</w:t>
      </w:r>
    </w:p>
    <w:p w14:paraId="6F4D6FC5" w14:textId="77777777" w:rsidR="00D81298" w:rsidRPr="00A36E32" w:rsidRDefault="00D81298" w:rsidP="00D81298">
      <w:pPr>
        <w:tabs>
          <w:tab w:val="left" w:pos="426"/>
        </w:tabs>
        <w:jc w:val="both"/>
        <w:rPr>
          <w:spacing w:val="-2"/>
          <w:sz w:val="28"/>
          <w:szCs w:val="28"/>
        </w:rPr>
      </w:pPr>
      <w:r w:rsidRPr="00A36E32">
        <w:rPr>
          <w:spacing w:val="-2"/>
          <w:sz w:val="28"/>
          <w:szCs w:val="28"/>
        </w:rPr>
        <w:tab/>
        <w:t>(4) Serviciul C.I.C.P.J. efectuează verificarea documentară a contribuabilului, stabilește cu certitudine obligațiile fiscale ale acestuia și emite acte administrative în cazul în care modifică cuantumul acestora. Vizarea se face prin aplicarea pe notificare a mențiunii ”Verificat” însoțită de numele inspectorului care a efectuat verificarea, data și semnătura olografă.</w:t>
      </w:r>
      <w:r w:rsidRPr="00A36E32">
        <w:rPr>
          <w:spacing w:val="-2"/>
          <w:sz w:val="28"/>
          <w:szCs w:val="28"/>
        </w:rPr>
        <w:tab/>
      </w:r>
    </w:p>
    <w:p w14:paraId="08C5DADF" w14:textId="77777777" w:rsidR="00D81298" w:rsidRPr="00A36E32" w:rsidRDefault="00D81298" w:rsidP="00D81298">
      <w:pPr>
        <w:tabs>
          <w:tab w:val="left" w:pos="426"/>
        </w:tabs>
        <w:jc w:val="both"/>
        <w:rPr>
          <w:spacing w:val="-2"/>
          <w:sz w:val="28"/>
          <w:szCs w:val="28"/>
        </w:rPr>
      </w:pPr>
      <w:r w:rsidRPr="00A36E32">
        <w:rPr>
          <w:spacing w:val="-2"/>
          <w:sz w:val="28"/>
          <w:szCs w:val="28"/>
        </w:rPr>
        <w:tab/>
        <w:t>(5) Întreprinderile au obligația de a clarifica cu organul fiscal local eventualele neconcordanţe cu privire la obligaţiile fiscale ce trebuiesc stinse pentru a beneficia de acordarea înlesnirii în termen de maxim 5 zile lucrătoare, de la primirea solicitării de clarificări din partea organului fiscal local.</w:t>
      </w:r>
      <w:r w:rsidRPr="00A36E32">
        <w:rPr>
          <w:spacing w:val="-2"/>
          <w:sz w:val="28"/>
          <w:szCs w:val="28"/>
        </w:rPr>
        <w:tab/>
      </w:r>
    </w:p>
    <w:p w14:paraId="296A4BB2" w14:textId="77777777" w:rsidR="00D81298" w:rsidRPr="00A36E32" w:rsidRDefault="00D81298" w:rsidP="00D81298">
      <w:pPr>
        <w:tabs>
          <w:tab w:val="left" w:pos="426"/>
        </w:tabs>
        <w:jc w:val="both"/>
        <w:rPr>
          <w:spacing w:val="-2"/>
          <w:sz w:val="28"/>
          <w:szCs w:val="28"/>
        </w:rPr>
      </w:pPr>
      <w:r w:rsidRPr="00A36E32">
        <w:rPr>
          <w:spacing w:val="-2"/>
          <w:sz w:val="28"/>
          <w:szCs w:val="28"/>
        </w:rPr>
        <w:tab/>
        <w:t xml:space="preserve">(6) În cazul în care acestea nu răspund la solicitarea de clarificări în termenul prevăzut la </w:t>
      </w:r>
      <w:r w:rsidRPr="00934FAA">
        <w:rPr>
          <w:spacing w:val="-2"/>
          <w:sz w:val="28"/>
          <w:szCs w:val="28"/>
        </w:rPr>
        <w:t>art. 13 alin.(5)</w:t>
      </w:r>
      <w:r w:rsidRPr="00A36E32">
        <w:rPr>
          <w:spacing w:val="-2"/>
          <w:sz w:val="28"/>
          <w:szCs w:val="28"/>
        </w:rPr>
        <w:t xml:space="preserve"> sau nu se pun de acord cu organul fiscal local cu privire la obligațiile fiscale ce vor face obiectul facilității fiscale, cererile de acordarea a scutirilor de majorări de întârziere depuse de aceștia se vor soluționa prin emiterea deciziei de respingere.</w:t>
      </w:r>
      <w:r w:rsidRPr="00A36E32">
        <w:rPr>
          <w:spacing w:val="-2"/>
          <w:sz w:val="28"/>
          <w:szCs w:val="28"/>
        </w:rPr>
        <w:tab/>
      </w:r>
    </w:p>
    <w:p w14:paraId="6DE6A55B" w14:textId="77777777" w:rsidR="00D81298" w:rsidRPr="00A36E32" w:rsidRDefault="00D81298" w:rsidP="00D81298">
      <w:pPr>
        <w:tabs>
          <w:tab w:val="left" w:pos="426"/>
        </w:tabs>
        <w:jc w:val="both"/>
        <w:rPr>
          <w:spacing w:val="-2"/>
          <w:sz w:val="28"/>
          <w:szCs w:val="28"/>
        </w:rPr>
      </w:pPr>
      <w:r w:rsidRPr="00A36E32">
        <w:rPr>
          <w:spacing w:val="-2"/>
          <w:sz w:val="28"/>
          <w:szCs w:val="28"/>
        </w:rPr>
        <w:t xml:space="preserve">       (7) În termen de cel mult 5 zile lucrătoare de la data depunerii notificării, Serviciul Recuperare Creanțe Fiscale și Eliberare Certificate de Atestare Fiscală (R.C.F.E.C.A.F.) în baza notificării vizate de serviciile C.I.C.P.J. și C.P.D. eliberează din oficiu certificatul de atestare fiscală, pe care îl comunică întreprinderii.</w:t>
      </w:r>
    </w:p>
    <w:p w14:paraId="44628F04" w14:textId="77777777" w:rsidR="00D81298" w:rsidRPr="00A36E32" w:rsidRDefault="00D81298" w:rsidP="00D81298">
      <w:pPr>
        <w:tabs>
          <w:tab w:val="left" w:pos="426"/>
        </w:tabs>
        <w:jc w:val="both"/>
        <w:rPr>
          <w:spacing w:val="-2"/>
          <w:sz w:val="28"/>
          <w:szCs w:val="28"/>
        </w:rPr>
      </w:pPr>
      <w:r w:rsidRPr="00A36E32">
        <w:rPr>
          <w:spacing w:val="-2"/>
          <w:sz w:val="28"/>
          <w:szCs w:val="28"/>
        </w:rPr>
        <w:tab/>
        <w:t>(8) Termenul de 5 zile se suspendă pe perioada care curge între data notificării întreprinderilor cu privire la clarificarea situației lor fiscale și data depunerii de către aceștia a documentelor/declaraților solicitate de organul fiscal local. Notificarea și copia certificatului fiscal emis se transmit de către Serviciul R.C.F.E.C.A.F. Serviciului Urmărire, Executare Silită Persoane Juridice (U.E.S.P.J.).</w:t>
      </w:r>
    </w:p>
    <w:p w14:paraId="14156924" w14:textId="77777777" w:rsidR="00D81298" w:rsidRPr="00A36E32" w:rsidRDefault="00D81298" w:rsidP="00D81298">
      <w:pPr>
        <w:tabs>
          <w:tab w:val="left" w:pos="426"/>
        </w:tabs>
        <w:jc w:val="both"/>
        <w:rPr>
          <w:spacing w:val="-2"/>
          <w:sz w:val="28"/>
          <w:szCs w:val="28"/>
        </w:rPr>
      </w:pPr>
      <w:r w:rsidRPr="00A36E32">
        <w:rPr>
          <w:spacing w:val="-2"/>
          <w:sz w:val="28"/>
          <w:szCs w:val="28"/>
        </w:rPr>
        <w:tab/>
        <w:t>(9) Pentru întreprinderile care au notificat Direcția Impozite și Taxe potrivit alin. (1):</w:t>
      </w:r>
    </w:p>
    <w:p w14:paraId="146F5802" w14:textId="77777777" w:rsidR="00D81298" w:rsidRPr="00A36E32" w:rsidRDefault="00D81298" w:rsidP="00D81298">
      <w:pPr>
        <w:tabs>
          <w:tab w:val="left" w:pos="426"/>
        </w:tabs>
        <w:jc w:val="both"/>
        <w:rPr>
          <w:spacing w:val="-2"/>
          <w:sz w:val="28"/>
          <w:szCs w:val="28"/>
        </w:rPr>
      </w:pPr>
      <w:r w:rsidRPr="00A36E32">
        <w:rPr>
          <w:spacing w:val="-2"/>
          <w:sz w:val="28"/>
          <w:szCs w:val="28"/>
        </w:rPr>
        <w:t>a) majorările de întârziere ce vor face obiectul scutirii se amână la plată în baza unei decizii de amânare întocmită de Serviciul U.E.S.P.J. ( formular Anexa nr. 2). Decizia de amânare se emite după eliberarea certificatului de atestare fiscală în condițiile art. 13 alin.(7);</w:t>
      </w:r>
    </w:p>
    <w:p w14:paraId="0E8FF49C" w14:textId="77777777" w:rsidR="00D81298" w:rsidRPr="00A36E32" w:rsidRDefault="00D81298" w:rsidP="00D81298">
      <w:pPr>
        <w:tabs>
          <w:tab w:val="left" w:pos="426"/>
        </w:tabs>
        <w:jc w:val="both"/>
        <w:rPr>
          <w:spacing w:val="-2"/>
          <w:sz w:val="28"/>
          <w:szCs w:val="28"/>
        </w:rPr>
      </w:pPr>
      <w:r w:rsidRPr="00A36E32">
        <w:rPr>
          <w:spacing w:val="-2"/>
          <w:sz w:val="28"/>
          <w:szCs w:val="28"/>
        </w:rPr>
        <w:t>b) procedura de executare silită nu începe sau se suspendă, după caz, pentru obligaţiile accesorii amânate la plată potrivit lit. a);</w:t>
      </w:r>
    </w:p>
    <w:p w14:paraId="43A7BAC5" w14:textId="77777777" w:rsidR="00D81298" w:rsidRPr="00A36E32" w:rsidRDefault="00D81298" w:rsidP="00D81298">
      <w:pPr>
        <w:tabs>
          <w:tab w:val="left" w:pos="426"/>
        </w:tabs>
        <w:jc w:val="both"/>
        <w:rPr>
          <w:spacing w:val="-2"/>
          <w:sz w:val="28"/>
          <w:szCs w:val="28"/>
        </w:rPr>
      </w:pPr>
      <w:r w:rsidRPr="00A36E32">
        <w:rPr>
          <w:spacing w:val="-2"/>
          <w:sz w:val="28"/>
          <w:szCs w:val="28"/>
        </w:rPr>
        <w:t xml:space="preserve">c) majorările de întârziere amânate la plată potrivit lit. a) nu se sting până la data soluționării cererii de scutire sau până la data de 15 septembrie 2023 inclusiv, în cazul în care debitorul nu depune cererea prevăzută la art. 10 alin.(1) lit. e. </w:t>
      </w:r>
    </w:p>
    <w:p w14:paraId="14B4F6F4" w14:textId="77777777" w:rsidR="00D81298" w:rsidRPr="00A36E32" w:rsidRDefault="00D81298" w:rsidP="00D81298">
      <w:pPr>
        <w:tabs>
          <w:tab w:val="left" w:pos="426"/>
        </w:tabs>
        <w:jc w:val="both"/>
        <w:rPr>
          <w:spacing w:val="-2"/>
          <w:sz w:val="28"/>
          <w:szCs w:val="28"/>
        </w:rPr>
      </w:pPr>
      <w:r w:rsidRPr="00A36E32">
        <w:rPr>
          <w:spacing w:val="-2"/>
          <w:sz w:val="28"/>
          <w:szCs w:val="28"/>
        </w:rPr>
        <w:tab/>
        <w:t xml:space="preserve">(10) Decizia de amânare la plată a majorărilor de întârziere îşi pierde valabilitatea în oricare dintre următoarele situații:  </w:t>
      </w:r>
    </w:p>
    <w:p w14:paraId="7D72AAE1" w14:textId="77777777" w:rsidR="00D81298" w:rsidRPr="00A36E32" w:rsidRDefault="00D81298" w:rsidP="00D81298">
      <w:pPr>
        <w:tabs>
          <w:tab w:val="left" w:pos="426"/>
        </w:tabs>
        <w:jc w:val="both"/>
        <w:rPr>
          <w:spacing w:val="-2"/>
          <w:sz w:val="28"/>
          <w:szCs w:val="28"/>
        </w:rPr>
      </w:pPr>
      <w:r w:rsidRPr="00A36E32">
        <w:rPr>
          <w:spacing w:val="-2"/>
          <w:sz w:val="28"/>
          <w:szCs w:val="28"/>
        </w:rPr>
        <w:t>a) la data emiterii deciziei de scutire a majorărilor de întârziere sau a deciziei de respingere a cererii de scutire, după caz;</w:t>
      </w:r>
    </w:p>
    <w:p w14:paraId="33127B71" w14:textId="77777777" w:rsidR="00D81298" w:rsidRDefault="00D81298" w:rsidP="00D81298">
      <w:pPr>
        <w:tabs>
          <w:tab w:val="left" w:pos="426"/>
        </w:tabs>
        <w:jc w:val="both"/>
        <w:rPr>
          <w:spacing w:val="-2"/>
          <w:sz w:val="28"/>
          <w:szCs w:val="28"/>
        </w:rPr>
      </w:pPr>
      <w:r w:rsidRPr="00A36E32">
        <w:rPr>
          <w:spacing w:val="-2"/>
          <w:sz w:val="28"/>
          <w:szCs w:val="28"/>
        </w:rPr>
        <w:t>b) la data de 15 septembrie 2023, în cazul în care întreprinderea nu depune cerere de scutire a majorărilor.</w:t>
      </w:r>
    </w:p>
    <w:p w14:paraId="671661B5" w14:textId="77777777" w:rsidR="00D81298" w:rsidRPr="00A36E32" w:rsidRDefault="00D81298" w:rsidP="00D81298">
      <w:pPr>
        <w:tabs>
          <w:tab w:val="left" w:pos="426"/>
        </w:tabs>
        <w:jc w:val="both"/>
        <w:rPr>
          <w:spacing w:val="-2"/>
          <w:sz w:val="28"/>
          <w:szCs w:val="28"/>
        </w:rPr>
      </w:pPr>
    </w:p>
    <w:p w14:paraId="60AF5DC7" w14:textId="77777777" w:rsidR="00D81298" w:rsidRPr="00A36E32" w:rsidRDefault="00D81298" w:rsidP="00D81298">
      <w:pPr>
        <w:tabs>
          <w:tab w:val="left" w:pos="426"/>
        </w:tabs>
        <w:jc w:val="both"/>
        <w:rPr>
          <w:spacing w:val="-2"/>
          <w:sz w:val="28"/>
          <w:szCs w:val="28"/>
        </w:rPr>
      </w:pPr>
      <w:r w:rsidRPr="00A36E32">
        <w:rPr>
          <w:b/>
          <w:bCs/>
          <w:spacing w:val="-2"/>
          <w:sz w:val="28"/>
          <w:szCs w:val="28"/>
        </w:rPr>
        <w:t>Art. 14</w:t>
      </w:r>
      <w:r w:rsidRPr="00A36E32">
        <w:rPr>
          <w:spacing w:val="-2"/>
          <w:sz w:val="28"/>
          <w:szCs w:val="28"/>
        </w:rPr>
        <w:t xml:space="preserve"> Efecte cu privire la măsurile de executare silită prin poprire instituite de organul fiscal.</w:t>
      </w:r>
    </w:p>
    <w:p w14:paraId="42AD9341" w14:textId="0E2FACE9" w:rsidR="00D81298" w:rsidRPr="00A36E32" w:rsidRDefault="00D81298" w:rsidP="00D81298">
      <w:pPr>
        <w:tabs>
          <w:tab w:val="left" w:pos="426"/>
        </w:tabs>
        <w:jc w:val="both"/>
        <w:rPr>
          <w:spacing w:val="-2"/>
          <w:sz w:val="28"/>
          <w:szCs w:val="28"/>
        </w:rPr>
      </w:pPr>
      <w:r w:rsidRPr="00A36E32">
        <w:rPr>
          <w:spacing w:val="-2"/>
          <w:sz w:val="28"/>
          <w:szCs w:val="28"/>
        </w:rPr>
        <w:t xml:space="preserve">(1)Prin derogare de la prevederile art. 236 din Legea nr. 207/2015 privind Codul de procedură fiscală cu modificările și completările ulterioare, până la data de 15 septembrie 2023 inclusiv, debitorii care au notificat organul fiscal potrivit </w:t>
      </w:r>
      <w:r w:rsidRPr="007C706B">
        <w:rPr>
          <w:spacing w:val="-2"/>
          <w:sz w:val="28"/>
          <w:szCs w:val="28"/>
        </w:rPr>
        <w:t>art. 13</w:t>
      </w:r>
      <w:r w:rsidRPr="00A36E32">
        <w:rPr>
          <w:spacing w:val="-2"/>
          <w:sz w:val="28"/>
          <w:szCs w:val="28"/>
        </w:rPr>
        <w:t xml:space="preserve"> și au dispuse măsuri de executare silită prin poprire la data </w:t>
      </w:r>
      <w:r w:rsidR="00904163">
        <w:rPr>
          <w:spacing w:val="-2"/>
          <w:sz w:val="28"/>
          <w:szCs w:val="28"/>
        </w:rPr>
        <w:t>adoptării schemei</w:t>
      </w:r>
      <w:r w:rsidRPr="00A36E32">
        <w:rPr>
          <w:spacing w:val="-2"/>
          <w:sz w:val="28"/>
          <w:szCs w:val="28"/>
        </w:rPr>
        <w:t>, de către organul de executare fiscală, asupra disponibilităților bănești, pot efectua plata sumelor înscrise în adresele de înființare a popririi din sumele indisponibilizate.</w:t>
      </w:r>
    </w:p>
    <w:p w14:paraId="17F6F70A" w14:textId="0627B001" w:rsidR="00D81298" w:rsidRDefault="00D81298" w:rsidP="00D81298">
      <w:pPr>
        <w:tabs>
          <w:tab w:val="left" w:pos="426"/>
        </w:tabs>
        <w:jc w:val="both"/>
        <w:rPr>
          <w:spacing w:val="-2"/>
          <w:sz w:val="28"/>
          <w:szCs w:val="28"/>
        </w:rPr>
      </w:pPr>
      <w:r w:rsidRPr="00A36E32">
        <w:rPr>
          <w:spacing w:val="-2"/>
          <w:sz w:val="28"/>
          <w:szCs w:val="28"/>
        </w:rPr>
        <w:t xml:space="preserve">(2) Prevederile alin. (1) sunt aplicabile și pentru popririle înființate între data </w:t>
      </w:r>
      <w:r w:rsidR="00904163">
        <w:rPr>
          <w:spacing w:val="-2"/>
          <w:sz w:val="28"/>
          <w:szCs w:val="28"/>
        </w:rPr>
        <w:t>adoptării schemei</w:t>
      </w:r>
      <w:r w:rsidRPr="00A36E32">
        <w:rPr>
          <w:spacing w:val="-2"/>
          <w:sz w:val="28"/>
          <w:szCs w:val="28"/>
        </w:rPr>
        <w:t xml:space="preserve"> și data de 15 septembrie 2023 inclusiv.</w:t>
      </w:r>
    </w:p>
    <w:p w14:paraId="786FE69D" w14:textId="77777777" w:rsidR="00D81298" w:rsidRPr="00A36E32" w:rsidRDefault="00D81298" w:rsidP="00D81298">
      <w:pPr>
        <w:tabs>
          <w:tab w:val="left" w:pos="426"/>
        </w:tabs>
        <w:jc w:val="both"/>
        <w:rPr>
          <w:spacing w:val="-2"/>
          <w:sz w:val="28"/>
          <w:szCs w:val="28"/>
        </w:rPr>
      </w:pPr>
    </w:p>
    <w:p w14:paraId="77EF06C6" w14:textId="77777777" w:rsidR="00D81298" w:rsidRPr="00A36E32" w:rsidRDefault="00D81298" w:rsidP="00D81298">
      <w:pPr>
        <w:tabs>
          <w:tab w:val="left" w:pos="426"/>
        </w:tabs>
        <w:jc w:val="both"/>
        <w:rPr>
          <w:spacing w:val="-2"/>
          <w:sz w:val="28"/>
          <w:szCs w:val="28"/>
        </w:rPr>
      </w:pPr>
      <w:r w:rsidRPr="00A36E32">
        <w:rPr>
          <w:b/>
          <w:bCs/>
          <w:spacing w:val="-2"/>
          <w:sz w:val="28"/>
          <w:szCs w:val="28"/>
        </w:rPr>
        <w:t>Art. 15</w:t>
      </w:r>
      <w:r w:rsidRPr="00A36E32">
        <w:rPr>
          <w:spacing w:val="-2"/>
          <w:sz w:val="28"/>
          <w:szCs w:val="28"/>
        </w:rPr>
        <w:t xml:space="preserve"> Soluționarea cererilor:</w:t>
      </w:r>
    </w:p>
    <w:p w14:paraId="27E3CFF2" w14:textId="77777777" w:rsidR="00D81298" w:rsidRPr="00A36E32" w:rsidRDefault="00D81298" w:rsidP="00D81298">
      <w:pPr>
        <w:tabs>
          <w:tab w:val="left" w:pos="426"/>
        </w:tabs>
        <w:jc w:val="both"/>
        <w:rPr>
          <w:spacing w:val="-2"/>
          <w:sz w:val="28"/>
          <w:szCs w:val="28"/>
        </w:rPr>
      </w:pPr>
      <w:r w:rsidRPr="00A36E32">
        <w:rPr>
          <w:spacing w:val="-2"/>
          <w:sz w:val="28"/>
          <w:szCs w:val="28"/>
        </w:rPr>
        <w:t>(1) Cererea de scutire a majorărilor de întârziere ( formular Anexa nr. 3), depusă conform prezentei scheme, se soluționează de către Serviciul U.E.S.P.J. prin emiterea deciziei de scutire a majorărilor de întârziere (formular Anexa nr. 4) sau, după caz, a deciziei de respingere a cererii de scutire (formular Anexa nr. 5).</w:t>
      </w:r>
    </w:p>
    <w:p w14:paraId="69AD2DAF" w14:textId="77777777" w:rsidR="00D81298" w:rsidRPr="00A36E32" w:rsidRDefault="00D81298" w:rsidP="00D81298">
      <w:pPr>
        <w:tabs>
          <w:tab w:val="left" w:pos="426"/>
        </w:tabs>
        <w:jc w:val="both"/>
        <w:rPr>
          <w:spacing w:val="-2"/>
          <w:sz w:val="28"/>
          <w:szCs w:val="28"/>
        </w:rPr>
      </w:pPr>
      <w:r w:rsidRPr="00A36E32">
        <w:rPr>
          <w:spacing w:val="-2"/>
          <w:sz w:val="28"/>
          <w:szCs w:val="28"/>
        </w:rPr>
        <w:t xml:space="preserve">(2) O întreprindere poate beneficia de scutirea majorărilor de întârziere potrivit prezentei scheme în oricare dintre situaţiile prevăzute la art. 10  dacă sunt îndeplinite condiţiile pentru acordarea scutirii. </w:t>
      </w:r>
    </w:p>
    <w:p w14:paraId="33BE8A50" w14:textId="77777777" w:rsidR="00D81298" w:rsidRDefault="00D81298" w:rsidP="00D81298">
      <w:pPr>
        <w:tabs>
          <w:tab w:val="left" w:pos="426"/>
        </w:tabs>
        <w:jc w:val="both"/>
        <w:rPr>
          <w:spacing w:val="-2"/>
          <w:sz w:val="28"/>
          <w:szCs w:val="28"/>
        </w:rPr>
      </w:pPr>
      <w:r w:rsidRPr="00A36E32">
        <w:rPr>
          <w:spacing w:val="-2"/>
          <w:sz w:val="28"/>
          <w:szCs w:val="28"/>
        </w:rPr>
        <w:t>(3) Decizia de respingere a cererii de scutire se emite în situația în care întreprinderile depun cerere de acordare a scutirii de majorări de întârziere fără să îndeplinească condițiile prevăzute la art. 10, respectiv în situația prevăzută la art. 13 alin. (6).</w:t>
      </w:r>
    </w:p>
    <w:p w14:paraId="11915FE7" w14:textId="1335B9F3" w:rsidR="00B864E1" w:rsidRPr="00F4569C" w:rsidRDefault="00B864E1" w:rsidP="00B864E1">
      <w:pPr>
        <w:pStyle w:val="Corptext"/>
        <w:jc w:val="both"/>
        <w:rPr>
          <w:color w:val="0070C0"/>
          <w:sz w:val="28"/>
          <w:szCs w:val="28"/>
        </w:rPr>
      </w:pPr>
      <w:r>
        <w:rPr>
          <w:spacing w:val="-2"/>
          <w:sz w:val="28"/>
          <w:szCs w:val="28"/>
        </w:rPr>
        <w:t xml:space="preserve">(4) </w:t>
      </w:r>
      <w:r w:rsidRPr="00DC1AC6">
        <w:rPr>
          <w:sz w:val="28"/>
          <w:szCs w:val="28"/>
        </w:rPr>
        <w:t>Împotriva Deciziei de scutire a majorărilor de întârziere, respectiv a Deciziei de respingere a cererii de scutire se poate formula contestaţie în condițiile art. 268-281 din Legea nr.207/2015 privind Codul de procedură fiscală</w:t>
      </w:r>
      <w:r w:rsidRPr="00F4569C">
        <w:rPr>
          <w:color w:val="0070C0"/>
          <w:sz w:val="28"/>
          <w:szCs w:val="28"/>
        </w:rPr>
        <w:t>.</w:t>
      </w:r>
    </w:p>
    <w:p w14:paraId="2FCCDC94" w14:textId="77777777" w:rsidR="00D81298" w:rsidRPr="00A36E32" w:rsidRDefault="00D81298" w:rsidP="00D81298">
      <w:pPr>
        <w:tabs>
          <w:tab w:val="left" w:pos="426"/>
        </w:tabs>
        <w:jc w:val="both"/>
        <w:rPr>
          <w:spacing w:val="-2"/>
          <w:sz w:val="28"/>
          <w:szCs w:val="28"/>
        </w:rPr>
      </w:pPr>
    </w:p>
    <w:p w14:paraId="6136F879" w14:textId="77777777" w:rsidR="00D81298" w:rsidRDefault="00D81298" w:rsidP="00D81298">
      <w:pPr>
        <w:tabs>
          <w:tab w:val="left" w:pos="426"/>
        </w:tabs>
        <w:jc w:val="both"/>
        <w:rPr>
          <w:spacing w:val="-2"/>
          <w:sz w:val="28"/>
          <w:szCs w:val="28"/>
        </w:rPr>
      </w:pPr>
      <w:r w:rsidRPr="00A36E32">
        <w:rPr>
          <w:b/>
          <w:bCs/>
          <w:spacing w:val="-2"/>
          <w:sz w:val="28"/>
          <w:szCs w:val="28"/>
        </w:rPr>
        <w:t>Art. 16</w:t>
      </w:r>
      <w:r>
        <w:rPr>
          <w:b/>
          <w:bCs/>
          <w:spacing w:val="-2"/>
          <w:sz w:val="28"/>
          <w:szCs w:val="28"/>
        </w:rPr>
        <w:t xml:space="preserve"> </w:t>
      </w:r>
      <w:r w:rsidRPr="00A36E32">
        <w:rPr>
          <w:spacing w:val="-2"/>
          <w:sz w:val="28"/>
          <w:szCs w:val="28"/>
        </w:rPr>
        <w:t>(1) Administratorul schemei va verifica respectarea tuturor condițiilor de eligibilitate asociate prezentei scheme, înainte de acordarea facilităților.</w:t>
      </w:r>
    </w:p>
    <w:p w14:paraId="14E72A94" w14:textId="77777777" w:rsidR="00D81298" w:rsidRPr="00A36E32" w:rsidRDefault="00D81298" w:rsidP="00D81298">
      <w:pPr>
        <w:tabs>
          <w:tab w:val="left" w:pos="426"/>
        </w:tabs>
        <w:jc w:val="both"/>
        <w:rPr>
          <w:spacing w:val="-2"/>
          <w:sz w:val="28"/>
          <w:szCs w:val="28"/>
        </w:rPr>
      </w:pPr>
      <w:r w:rsidRPr="00A36E32">
        <w:rPr>
          <w:spacing w:val="-2"/>
          <w:sz w:val="28"/>
          <w:szCs w:val="28"/>
        </w:rPr>
        <w:t>(2) Administratorul schemei va acorda un ajutor de minimis după ce va verifica faptul că suma totală a ajutoarelor de minimis  acordate întreprindererii unice pe parcursul unei perioade de trei ani fiscali, inclusiv anul fiscal în curs, fie din surse ale statului sau ale autorităţilor locale, fie din surse comunitare, nu depăşeşte pragul de 200.000 de euro (100.000 de euro pentru întreprinderile care efectuează transport de mărfuri în contul terților sau contra cost), echivalent în lei.</w:t>
      </w:r>
    </w:p>
    <w:p w14:paraId="03592378" w14:textId="77777777" w:rsidR="00D81298" w:rsidRPr="00A36E32" w:rsidRDefault="00D81298" w:rsidP="00D81298">
      <w:pPr>
        <w:tabs>
          <w:tab w:val="left" w:pos="426"/>
        </w:tabs>
        <w:jc w:val="both"/>
        <w:rPr>
          <w:spacing w:val="-2"/>
          <w:sz w:val="28"/>
          <w:szCs w:val="28"/>
        </w:rPr>
      </w:pPr>
    </w:p>
    <w:p w14:paraId="0DB272D0" w14:textId="77777777" w:rsidR="00D81298" w:rsidRPr="00A36E32" w:rsidRDefault="00D81298" w:rsidP="00D81298">
      <w:pPr>
        <w:tabs>
          <w:tab w:val="left" w:pos="0"/>
        </w:tabs>
        <w:jc w:val="both"/>
        <w:rPr>
          <w:spacing w:val="-2"/>
          <w:sz w:val="28"/>
          <w:szCs w:val="28"/>
        </w:rPr>
      </w:pPr>
      <w:r w:rsidRPr="00A36E32">
        <w:rPr>
          <w:b/>
          <w:bCs/>
          <w:spacing w:val="-2"/>
          <w:sz w:val="28"/>
          <w:szCs w:val="28"/>
        </w:rPr>
        <w:t>Art. 17</w:t>
      </w:r>
      <w:r w:rsidRPr="00A36E32">
        <w:rPr>
          <w:spacing w:val="-2"/>
          <w:sz w:val="28"/>
          <w:szCs w:val="28"/>
        </w:rPr>
        <w:t>(1) Administratorul schemei de ajutor de minimis comunică întreprinderii decizia de scutire a majorărilor de întârziere.</w:t>
      </w:r>
    </w:p>
    <w:p w14:paraId="11EB3C3B" w14:textId="77777777" w:rsidR="00D81298" w:rsidRPr="00A36E32" w:rsidRDefault="00D81298" w:rsidP="00D81298">
      <w:pPr>
        <w:tabs>
          <w:tab w:val="left" w:pos="426"/>
        </w:tabs>
        <w:jc w:val="both"/>
        <w:rPr>
          <w:spacing w:val="-2"/>
          <w:sz w:val="28"/>
          <w:szCs w:val="28"/>
        </w:rPr>
      </w:pPr>
      <w:r w:rsidRPr="00A36E32">
        <w:rPr>
          <w:spacing w:val="-2"/>
          <w:sz w:val="28"/>
          <w:szCs w:val="28"/>
        </w:rPr>
        <w:t>(2) În cazul în care întreprinderea nu este eligibilă să primească o alocare specifică în cadrul prezentei scheme de ajutor de minimis, administratorul schemei de ajutor de minimis îi comunică în scris acest lucru.</w:t>
      </w:r>
    </w:p>
    <w:p w14:paraId="08724C6C" w14:textId="77777777" w:rsidR="00D81298" w:rsidRPr="00A36E32" w:rsidRDefault="00D81298" w:rsidP="00D81298">
      <w:pPr>
        <w:tabs>
          <w:tab w:val="left" w:pos="426"/>
        </w:tabs>
        <w:jc w:val="both"/>
        <w:rPr>
          <w:spacing w:val="-2"/>
          <w:sz w:val="28"/>
          <w:szCs w:val="28"/>
        </w:rPr>
      </w:pPr>
    </w:p>
    <w:p w14:paraId="23EA8C6D" w14:textId="77777777" w:rsidR="00D81298" w:rsidRPr="00A36E32" w:rsidRDefault="00D81298" w:rsidP="00D81298">
      <w:pPr>
        <w:tabs>
          <w:tab w:val="left" w:pos="426"/>
        </w:tabs>
        <w:jc w:val="both"/>
        <w:rPr>
          <w:spacing w:val="-2"/>
          <w:sz w:val="28"/>
          <w:szCs w:val="28"/>
        </w:rPr>
      </w:pPr>
    </w:p>
    <w:p w14:paraId="7819E61F" w14:textId="6A172B0D" w:rsidR="00D81298" w:rsidRPr="00A36E32" w:rsidRDefault="00D81298" w:rsidP="00D81298">
      <w:pPr>
        <w:pStyle w:val="Listparagraf"/>
        <w:tabs>
          <w:tab w:val="left" w:pos="426"/>
        </w:tabs>
        <w:ind w:left="1080" w:firstLine="0"/>
        <w:rPr>
          <w:b/>
          <w:bCs/>
          <w:spacing w:val="-2"/>
          <w:sz w:val="28"/>
          <w:szCs w:val="28"/>
        </w:rPr>
      </w:pPr>
      <w:r w:rsidRPr="00A36E32">
        <w:rPr>
          <w:b/>
          <w:bCs/>
          <w:spacing w:val="-2"/>
          <w:sz w:val="28"/>
          <w:szCs w:val="28"/>
        </w:rPr>
        <w:t>CAPITOLUL X - Durata schemei</w:t>
      </w:r>
    </w:p>
    <w:p w14:paraId="149E19C4" w14:textId="77777777" w:rsidR="00D81298" w:rsidRPr="00A36E32" w:rsidRDefault="00D81298" w:rsidP="00D81298">
      <w:pPr>
        <w:tabs>
          <w:tab w:val="left" w:pos="426"/>
        </w:tabs>
        <w:jc w:val="both"/>
        <w:rPr>
          <w:spacing w:val="-2"/>
          <w:sz w:val="28"/>
          <w:szCs w:val="28"/>
        </w:rPr>
      </w:pPr>
    </w:p>
    <w:p w14:paraId="104F3A44" w14:textId="7822C73C" w:rsidR="00D81298" w:rsidRPr="00A36E32" w:rsidRDefault="00D81298" w:rsidP="00D81298">
      <w:pPr>
        <w:tabs>
          <w:tab w:val="left" w:pos="426"/>
        </w:tabs>
        <w:jc w:val="both"/>
        <w:rPr>
          <w:b/>
          <w:bCs/>
          <w:spacing w:val="-2"/>
          <w:sz w:val="28"/>
          <w:szCs w:val="28"/>
        </w:rPr>
      </w:pPr>
      <w:r w:rsidRPr="00A36E32">
        <w:rPr>
          <w:b/>
          <w:bCs/>
          <w:spacing w:val="-2"/>
          <w:sz w:val="28"/>
          <w:szCs w:val="28"/>
        </w:rPr>
        <w:t xml:space="preserve">Art. 18 </w:t>
      </w:r>
      <w:r w:rsidR="0011424F">
        <w:rPr>
          <w:b/>
          <w:bCs/>
          <w:spacing w:val="-2"/>
          <w:sz w:val="28"/>
          <w:szCs w:val="28"/>
        </w:rPr>
        <w:t>A</w:t>
      </w:r>
      <w:r w:rsidRPr="00A36E32">
        <w:rPr>
          <w:spacing w:val="-2"/>
          <w:sz w:val="28"/>
          <w:szCs w:val="28"/>
        </w:rPr>
        <w:t>jutoare</w:t>
      </w:r>
      <w:r w:rsidR="0011424F">
        <w:rPr>
          <w:spacing w:val="-2"/>
          <w:sz w:val="28"/>
          <w:szCs w:val="28"/>
        </w:rPr>
        <w:t>le</w:t>
      </w:r>
      <w:r w:rsidRPr="00A36E32">
        <w:rPr>
          <w:spacing w:val="-2"/>
          <w:sz w:val="28"/>
          <w:szCs w:val="28"/>
        </w:rPr>
        <w:t xml:space="preserve"> de minimis </w:t>
      </w:r>
      <w:r w:rsidR="0011424F">
        <w:rPr>
          <w:spacing w:val="-2"/>
          <w:sz w:val="28"/>
          <w:szCs w:val="28"/>
        </w:rPr>
        <w:t xml:space="preserve">se acordă </w:t>
      </w:r>
      <w:r w:rsidR="00904163" w:rsidRPr="00DC1AC6">
        <w:rPr>
          <w:spacing w:val="-2"/>
          <w:sz w:val="28"/>
          <w:szCs w:val="28"/>
        </w:rPr>
        <w:t xml:space="preserve">de la </w:t>
      </w:r>
      <w:r w:rsidR="0011424F" w:rsidRPr="00DC1AC6">
        <w:rPr>
          <w:spacing w:val="-2"/>
          <w:sz w:val="28"/>
          <w:szCs w:val="28"/>
        </w:rPr>
        <w:t xml:space="preserve"> data adoptării schemei de ajutor de minimis prin hotărârea Consiliului Local</w:t>
      </w:r>
      <w:r w:rsidR="003A0282" w:rsidRPr="003A0282">
        <w:rPr>
          <w:color w:val="00B0F0"/>
          <w:spacing w:val="-2"/>
          <w:sz w:val="28"/>
          <w:szCs w:val="28"/>
        </w:rPr>
        <w:t xml:space="preserve"> </w:t>
      </w:r>
      <w:r w:rsidRPr="00A36E32">
        <w:rPr>
          <w:spacing w:val="-2"/>
          <w:sz w:val="28"/>
          <w:szCs w:val="28"/>
        </w:rPr>
        <w:t>până la data de 15 septembrie 2023.</w:t>
      </w:r>
    </w:p>
    <w:p w14:paraId="4A7AEFCF" w14:textId="77777777" w:rsidR="00D81298" w:rsidRPr="00A36E32" w:rsidRDefault="00D81298" w:rsidP="00D81298">
      <w:pPr>
        <w:tabs>
          <w:tab w:val="left" w:pos="1276"/>
        </w:tabs>
        <w:jc w:val="both"/>
        <w:rPr>
          <w:bCs/>
          <w:sz w:val="28"/>
          <w:szCs w:val="28"/>
        </w:rPr>
      </w:pPr>
      <w:r w:rsidRPr="00A36E32">
        <w:rPr>
          <w:bCs/>
          <w:sz w:val="28"/>
          <w:szCs w:val="28"/>
        </w:rPr>
        <w:t xml:space="preserve">     </w:t>
      </w:r>
    </w:p>
    <w:p w14:paraId="694EBF60" w14:textId="77777777" w:rsidR="00D81298" w:rsidRPr="00A36E32" w:rsidRDefault="00D81298" w:rsidP="00D81298">
      <w:pPr>
        <w:tabs>
          <w:tab w:val="left" w:pos="1276"/>
        </w:tabs>
        <w:jc w:val="both"/>
        <w:rPr>
          <w:bCs/>
          <w:spacing w:val="-2"/>
          <w:sz w:val="36"/>
          <w:szCs w:val="36"/>
        </w:rPr>
      </w:pPr>
    </w:p>
    <w:p w14:paraId="0D10A44A" w14:textId="15DB795A" w:rsidR="00D81298" w:rsidRPr="00A36E32" w:rsidRDefault="00D81298" w:rsidP="00D81298">
      <w:pPr>
        <w:pStyle w:val="Listparagraf"/>
        <w:tabs>
          <w:tab w:val="left" w:pos="1276"/>
        </w:tabs>
        <w:ind w:left="1080" w:firstLine="0"/>
        <w:rPr>
          <w:b/>
          <w:bCs/>
          <w:spacing w:val="-2"/>
          <w:sz w:val="28"/>
          <w:szCs w:val="28"/>
        </w:rPr>
      </w:pPr>
      <w:r w:rsidRPr="00A36E32">
        <w:rPr>
          <w:b/>
          <w:bCs/>
          <w:spacing w:val="-2"/>
          <w:sz w:val="28"/>
          <w:szCs w:val="28"/>
        </w:rPr>
        <w:t>CAPITOLUL XI - Bugetul schemei</w:t>
      </w:r>
    </w:p>
    <w:p w14:paraId="527B5943" w14:textId="77777777" w:rsidR="00D81298" w:rsidRPr="00A36E32" w:rsidRDefault="00D81298" w:rsidP="00D81298">
      <w:pPr>
        <w:tabs>
          <w:tab w:val="left" w:pos="1276"/>
        </w:tabs>
        <w:jc w:val="both"/>
        <w:rPr>
          <w:b/>
          <w:bCs/>
          <w:spacing w:val="-2"/>
          <w:sz w:val="28"/>
          <w:szCs w:val="28"/>
        </w:rPr>
      </w:pPr>
    </w:p>
    <w:p w14:paraId="611C49E3" w14:textId="075F6D68" w:rsidR="00D81298" w:rsidRPr="00A36E32" w:rsidRDefault="00D81298" w:rsidP="00D81298">
      <w:pPr>
        <w:tabs>
          <w:tab w:val="left" w:pos="1276"/>
        </w:tabs>
        <w:jc w:val="both"/>
        <w:rPr>
          <w:spacing w:val="-2"/>
          <w:sz w:val="28"/>
          <w:szCs w:val="28"/>
        </w:rPr>
      </w:pPr>
      <w:r w:rsidRPr="00A36E32">
        <w:rPr>
          <w:b/>
          <w:bCs/>
          <w:spacing w:val="-2"/>
          <w:sz w:val="28"/>
          <w:szCs w:val="28"/>
        </w:rPr>
        <w:t xml:space="preserve"> Art. 19 </w:t>
      </w:r>
      <w:r w:rsidRPr="00A36E32">
        <w:rPr>
          <w:spacing w:val="-2"/>
          <w:sz w:val="28"/>
          <w:szCs w:val="28"/>
        </w:rPr>
        <w:t>(1)</w:t>
      </w:r>
      <w:r w:rsidRPr="00A36E32">
        <w:rPr>
          <w:b/>
          <w:bCs/>
          <w:spacing w:val="-2"/>
          <w:sz w:val="28"/>
          <w:szCs w:val="28"/>
        </w:rPr>
        <w:t xml:space="preserve"> </w:t>
      </w:r>
      <w:r w:rsidRPr="00A36E32">
        <w:rPr>
          <w:spacing w:val="-2"/>
          <w:sz w:val="28"/>
          <w:szCs w:val="28"/>
        </w:rPr>
        <w:t xml:space="preserve">Valoarea maximă totală a ajutorului de minimis care va fi acordat în cadrul prezentei scheme, pe întreaga durată de aplicare a acesteia, este de 1.000.000 euro, respectiv </w:t>
      </w:r>
      <w:r w:rsidR="0011424F">
        <w:rPr>
          <w:spacing w:val="-2"/>
          <w:sz w:val="28"/>
          <w:szCs w:val="28"/>
        </w:rPr>
        <w:t>4.932.400</w:t>
      </w:r>
      <w:r w:rsidR="0011424F" w:rsidRPr="00A36E32">
        <w:rPr>
          <w:spacing w:val="-2"/>
          <w:sz w:val="28"/>
          <w:szCs w:val="28"/>
        </w:rPr>
        <w:t xml:space="preserve"> </w:t>
      </w:r>
      <w:r w:rsidRPr="00A36E32">
        <w:rPr>
          <w:spacing w:val="-2"/>
          <w:sz w:val="28"/>
          <w:szCs w:val="28"/>
        </w:rPr>
        <w:t>lei.</w:t>
      </w:r>
    </w:p>
    <w:p w14:paraId="154B6E8C" w14:textId="5C89C49B" w:rsidR="00D81298" w:rsidRPr="00A36E32" w:rsidRDefault="00D81298" w:rsidP="0017340B">
      <w:pPr>
        <w:pStyle w:val="Corptext"/>
        <w:numPr>
          <w:ilvl w:val="0"/>
          <w:numId w:val="7"/>
        </w:numPr>
        <w:jc w:val="both"/>
        <w:rPr>
          <w:sz w:val="28"/>
          <w:szCs w:val="28"/>
        </w:rPr>
      </w:pPr>
      <w:r w:rsidRPr="00A36E32">
        <w:rPr>
          <w:sz w:val="28"/>
          <w:szCs w:val="28"/>
        </w:rPr>
        <w:t xml:space="preserve">Valoarea în euro a ajutorului de minimis acordat în temeiul prezentei scheme se va </w:t>
      </w:r>
    </w:p>
    <w:p w14:paraId="09DCA59D" w14:textId="20B02C8E" w:rsidR="00D81298" w:rsidRPr="00A36E32" w:rsidRDefault="00D81298" w:rsidP="00D81298">
      <w:pPr>
        <w:pStyle w:val="Corptext"/>
        <w:jc w:val="both"/>
        <w:rPr>
          <w:sz w:val="28"/>
          <w:szCs w:val="28"/>
        </w:rPr>
      </w:pPr>
      <w:r w:rsidRPr="00A36E32">
        <w:rPr>
          <w:sz w:val="28"/>
          <w:szCs w:val="28"/>
        </w:rPr>
        <w:t xml:space="preserve">calcula prin raportare la cursul BNR de la data </w:t>
      </w:r>
      <w:r w:rsidR="0011424F">
        <w:rPr>
          <w:sz w:val="28"/>
          <w:szCs w:val="28"/>
        </w:rPr>
        <w:t>12.05.2023</w:t>
      </w:r>
      <w:r w:rsidR="00904163">
        <w:rPr>
          <w:sz w:val="28"/>
          <w:szCs w:val="28"/>
        </w:rPr>
        <w:t xml:space="preserve"> (1 EUR = 4,9324 lei)</w:t>
      </w:r>
      <w:r w:rsidRPr="00A36E32">
        <w:rPr>
          <w:sz w:val="28"/>
          <w:szCs w:val="28"/>
        </w:rPr>
        <w:t>.</w:t>
      </w:r>
    </w:p>
    <w:p w14:paraId="70CA26B6" w14:textId="77777777" w:rsidR="00D81298" w:rsidRPr="00A36E32" w:rsidRDefault="00D81298" w:rsidP="00D81298">
      <w:pPr>
        <w:pStyle w:val="Corptext"/>
        <w:jc w:val="both"/>
        <w:rPr>
          <w:sz w:val="28"/>
          <w:szCs w:val="28"/>
        </w:rPr>
      </w:pPr>
    </w:p>
    <w:p w14:paraId="163C1A8B" w14:textId="3749FB50" w:rsidR="00D81298" w:rsidRPr="00A36E32" w:rsidRDefault="00D81298" w:rsidP="00D81298">
      <w:pPr>
        <w:pStyle w:val="Corptext"/>
        <w:jc w:val="both"/>
        <w:rPr>
          <w:sz w:val="28"/>
          <w:szCs w:val="28"/>
        </w:rPr>
      </w:pPr>
      <w:r w:rsidRPr="00A36E32">
        <w:rPr>
          <w:b/>
          <w:bCs/>
          <w:sz w:val="28"/>
          <w:szCs w:val="28"/>
        </w:rPr>
        <w:t>Art. 20</w:t>
      </w:r>
      <w:r w:rsidRPr="00A36E32">
        <w:rPr>
          <w:sz w:val="28"/>
          <w:szCs w:val="28"/>
        </w:rPr>
        <w:t xml:space="preserve"> În cadrul prezentei scheme </w:t>
      </w:r>
      <w:r w:rsidR="003A0282" w:rsidRPr="00DC1AC6">
        <w:rPr>
          <w:sz w:val="28"/>
          <w:szCs w:val="28"/>
        </w:rPr>
        <w:t xml:space="preserve">de ajutor </w:t>
      </w:r>
      <w:r w:rsidRPr="00DC1AC6">
        <w:rPr>
          <w:sz w:val="28"/>
          <w:szCs w:val="28"/>
        </w:rPr>
        <w:t xml:space="preserve">de minimis se vor acorda ajutoare </w:t>
      </w:r>
      <w:r w:rsidR="003A0282" w:rsidRPr="00DC1AC6">
        <w:rPr>
          <w:sz w:val="28"/>
          <w:szCs w:val="28"/>
        </w:rPr>
        <w:t xml:space="preserve">de minimis </w:t>
      </w:r>
      <w:r w:rsidRPr="00A36E32">
        <w:rPr>
          <w:sz w:val="28"/>
          <w:szCs w:val="28"/>
        </w:rPr>
        <w:t>unui număr maxim de 600 beneficiari.</w:t>
      </w:r>
    </w:p>
    <w:p w14:paraId="1AD2F4E1" w14:textId="77777777" w:rsidR="00D81298" w:rsidRPr="00A36E32" w:rsidRDefault="00D81298" w:rsidP="00D81298">
      <w:pPr>
        <w:pStyle w:val="Corptext"/>
        <w:ind w:left="360"/>
        <w:jc w:val="both"/>
        <w:rPr>
          <w:sz w:val="28"/>
          <w:szCs w:val="28"/>
        </w:rPr>
      </w:pPr>
    </w:p>
    <w:p w14:paraId="2A091FED" w14:textId="77777777" w:rsidR="00D81298" w:rsidRPr="00A36E32" w:rsidRDefault="00D81298" w:rsidP="00D81298">
      <w:pPr>
        <w:pStyle w:val="Corptext"/>
        <w:ind w:left="360"/>
        <w:jc w:val="both"/>
        <w:rPr>
          <w:sz w:val="28"/>
          <w:szCs w:val="28"/>
        </w:rPr>
      </w:pPr>
    </w:p>
    <w:p w14:paraId="3B1A85D0" w14:textId="1FCB2D31" w:rsidR="00D81298" w:rsidRPr="00A36E32" w:rsidRDefault="00D81298" w:rsidP="00D81298">
      <w:pPr>
        <w:pStyle w:val="Corptext"/>
        <w:ind w:left="360"/>
        <w:jc w:val="both"/>
        <w:rPr>
          <w:b/>
          <w:bCs/>
          <w:sz w:val="28"/>
          <w:szCs w:val="28"/>
        </w:rPr>
      </w:pPr>
      <w:r w:rsidRPr="00A36E32">
        <w:rPr>
          <w:b/>
          <w:bCs/>
          <w:sz w:val="28"/>
          <w:szCs w:val="28"/>
        </w:rPr>
        <w:t>CAPITOLUL XII - Reguli privind transparența</w:t>
      </w:r>
    </w:p>
    <w:p w14:paraId="038C57AE" w14:textId="77777777" w:rsidR="00D81298" w:rsidRPr="00A36E32" w:rsidRDefault="00D81298" w:rsidP="00D81298">
      <w:pPr>
        <w:pStyle w:val="Corptext"/>
        <w:ind w:left="360"/>
        <w:jc w:val="both"/>
        <w:rPr>
          <w:b/>
          <w:bCs/>
          <w:sz w:val="28"/>
          <w:szCs w:val="28"/>
        </w:rPr>
      </w:pPr>
    </w:p>
    <w:p w14:paraId="3A0C5CE4" w14:textId="77777777" w:rsidR="00D81298" w:rsidRPr="00A36E32" w:rsidRDefault="00D81298" w:rsidP="00D81298">
      <w:pPr>
        <w:pStyle w:val="Corptext"/>
        <w:jc w:val="both"/>
        <w:rPr>
          <w:sz w:val="28"/>
          <w:szCs w:val="28"/>
        </w:rPr>
      </w:pPr>
      <w:r w:rsidRPr="00A36E32">
        <w:rPr>
          <w:b/>
          <w:bCs/>
          <w:sz w:val="28"/>
          <w:szCs w:val="28"/>
        </w:rPr>
        <w:t xml:space="preserve">Art. 21 </w:t>
      </w:r>
      <w:r w:rsidRPr="00A36E32">
        <w:rPr>
          <w:sz w:val="28"/>
          <w:szCs w:val="28"/>
        </w:rPr>
        <w:t>(1) În cazul în care solicitantul este eligibil pentru a primi o finanţare în cadrul prezentei scheme de ajutor de minimis şi este selectat pentru finanţare în urma procesului de evaluare, administratorul schemei de ajutor de minimis comunică în scris întreprinderii beneficiare cuantumul maxim al ajutorului ce poate fi acordat şi caracterul acestuia de ajutor de minimis, făcând referire expresă la Regulamentul (UE) nr. 1407/2013, prin menţionarea titlului acestuia şi a numărului de publicare în Jurnalul Oficial al Uniunii Europene.</w:t>
      </w:r>
    </w:p>
    <w:p w14:paraId="075476E4" w14:textId="77777777" w:rsidR="00D81298" w:rsidRPr="00A36E32" w:rsidRDefault="00D81298" w:rsidP="00D81298">
      <w:pPr>
        <w:pStyle w:val="Corptext"/>
        <w:numPr>
          <w:ilvl w:val="0"/>
          <w:numId w:val="5"/>
        </w:numPr>
        <w:ind w:left="0" w:firstLine="360"/>
        <w:jc w:val="both"/>
        <w:rPr>
          <w:sz w:val="28"/>
          <w:szCs w:val="28"/>
        </w:rPr>
      </w:pPr>
      <w:r w:rsidRPr="00A36E32">
        <w:rPr>
          <w:sz w:val="28"/>
          <w:szCs w:val="28"/>
        </w:rPr>
        <w:t xml:space="preserve">Schema de ajutor de minimis va fi publicată integral pe site-ul furnizorului </w:t>
      </w:r>
      <w:hyperlink r:id="rId9" w:history="1">
        <w:r w:rsidRPr="00A36E32">
          <w:rPr>
            <w:rStyle w:val="Hyperlink"/>
            <w:color w:val="auto"/>
            <w:sz w:val="28"/>
            <w:szCs w:val="28"/>
          </w:rPr>
          <w:t>www.primariacraiova.ro</w:t>
        </w:r>
      </w:hyperlink>
      <w:r w:rsidRPr="00A36E32">
        <w:rPr>
          <w:sz w:val="28"/>
          <w:szCs w:val="28"/>
        </w:rPr>
        <w:t>.</w:t>
      </w:r>
    </w:p>
    <w:p w14:paraId="4E61B70F" w14:textId="77777777" w:rsidR="00D81298" w:rsidRPr="00A36E32" w:rsidRDefault="00D81298" w:rsidP="00D81298">
      <w:pPr>
        <w:pStyle w:val="Corptext"/>
        <w:ind w:left="360"/>
        <w:jc w:val="both"/>
        <w:rPr>
          <w:b/>
          <w:bCs/>
          <w:sz w:val="28"/>
          <w:szCs w:val="28"/>
        </w:rPr>
      </w:pPr>
    </w:p>
    <w:p w14:paraId="15B89710" w14:textId="3E58DB28" w:rsidR="00D81298" w:rsidRPr="00A36E32" w:rsidRDefault="00D81298" w:rsidP="00D81298">
      <w:pPr>
        <w:pStyle w:val="Corptext"/>
        <w:ind w:left="360"/>
        <w:jc w:val="both"/>
        <w:rPr>
          <w:b/>
          <w:bCs/>
          <w:sz w:val="28"/>
          <w:szCs w:val="28"/>
        </w:rPr>
      </w:pPr>
      <w:r w:rsidRPr="00A36E32">
        <w:rPr>
          <w:b/>
          <w:bCs/>
          <w:sz w:val="28"/>
          <w:szCs w:val="28"/>
        </w:rPr>
        <w:t>CAPITOLUL XI</w:t>
      </w:r>
      <w:r w:rsidR="00401588">
        <w:rPr>
          <w:b/>
          <w:bCs/>
          <w:sz w:val="28"/>
          <w:szCs w:val="28"/>
        </w:rPr>
        <w:t>II</w:t>
      </w:r>
      <w:r w:rsidRPr="00A36E32">
        <w:rPr>
          <w:b/>
          <w:bCs/>
          <w:sz w:val="28"/>
          <w:szCs w:val="28"/>
        </w:rPr>
        <w:t xml:space="preserve"> - Reguli privind monitorizarea și raportarea ajutorului de minimis</w:t>
      </w:r>
    </w:p>
    <w:p w14:paraId="658807C5" w14:textId="77777777" w:rsidR="00D81298" w:rsidRPr="00A36E32" w:rsidRDefault="00D81298" w:rsidP="00D81298">
      <w:pPr>
        <w:pStyle w:val="Corptext"/>
        <w:jc w:val="both"/>
        <w:rPr>
          <w:b/>
          <w:bCs/>
          <w:sz w:val="28"/>
          <w:szCs w:val="28"/>
        </w:rPr>
      </w:pPr>
    </w:p>
    <w:p w14:paraId="2E9EEAEE" w14:textId="77777777" w:rsidR="00D81298" w:rsidRPr="00A36E32" w:rsidRDefault="00D81298" w:rsidP="00D81298">
      <w:pPr>
        <w:pStyle w:val="Corptext"/>
        <w:jc w:val="both"/>
        <w:rPr>
          <w:sz w:val="28"/>
          <w:szCs w:val="28"/>
        </w:rPr>
      </w:pPr>
      <w:r w:rsidRPr="00A36E32">
        <w:rPr>
          <w:b/>
          <w:bCs/>
          <w:sz w:val="28"/>
          <w:szCs w:val="28"/>
        </w:rPr>
        <w:t xml:space="preserve">Art. 22 </w:t>
      </w:r>
      <w:r w:rsidRPr="00A36E32">
        <w:rPr>
          <w:sz w:val="28"/>
          <w:szCs w:val="28"/>
        </w:rPr>
        <w:t>Raportarea şi monitorizarea ajutoarelor de minimis acordate în baza prezentei scheme se fac în conformitate cu prevederile Ordonanței de Urgență a Guvernului nr. 77/2014 privind procedurile naționale în domeniul ajutorului de stat, precum și pentru modificarea și completarea Legii concurenței nr. 21/2006, cu modificările și completările ulterioare, respectiv ale Regulamentului privind procedurile de monitorizare a ajutoarelor de stat şi de minimis, pus în aplicare prin Ordinul Preşedintelui Consiliului Concurenţei nr. 441, publicat în Monitorul Oficial al României, Partea I, nr. 422 din data de 02.05.2022, sau al oricărei reglementări care le modifică/completează.</w:t>
      </w:r>
    </w:p>
    <w:p w14:paraId="21A7888D" w14:textId="77777777" w:rsidR="00D81298" w:rsidRPr="00A36E32" w:rsidRDefault="00D81298" w:rsidP="00D81298">
      <w:pPr>
        <w:pStyle w:val="Corptext"/>
        <w:jc w:val="both"/>
        <w:rPr>
          <w:sz w:val="28"/>
          <w:szCs w:val="28"/>
        </w:rPr>
      </w:pPr>
    </w:p>
    <w:p w14:paraId="332E45C4" w14:textId="77777777" w:rsidR="00D81298" w:rsidRPr="00A36E32" w:rsidRDefault="00D81298" w:rsidP="00D81298">
      <w:pPr>
        <w:pStyle w:val="Corptext"/>
        <w:jc w:val="both"/>
        <w:rPr>
          <w:sz w:val="28"/>
          <w:szCs w:val="28"/>
        </w:rPr>
      </w:pPr>
      <w:r w:rsidRPr="00A36E32">
        <w:rPr>
          <w:b/>
          <w:bCs/>
          <w:sz w:val="28"/>
          <w:szCs w:val="28"/>
        </w:rPr>
        <w:t xml:space="preserve">Art. 23 </w:t>
      </w:r>
      <w:r w:rsidRPr="00A36E32">
        <w:rPr>
          <w:sz w:val="28"/>
          <w:szCs w:val="28"/>
        </w:rPr>
        <w:t xml:space="preserve">(1) Furnizorul de ajutor de minimis păstrează evidenţa detaliată a ajutoarelor acordate în baza prezentei scheme pe o durată de 10 ani de la data la care ultima alocare specifică a fost acordată în baza schemei. Această evidenţă trebuie să conţină toate informaţiile necesare pentru a demonstra respectarea condiţiilor impuse de legislaţia comunitară în domeniul ajutorului de stat. </w:t>
      </w:r>
    </w:p>
    <w:p w14:paraId="1137410E" w14:textId="77777777" w:rsidR="00D81298" w:rsidRPr="00A36E32" w:rsidRDefault="00D81298" w:rsidP="00D81298">
      <w:pPr>
        <w:pStyle w:val="Corptext"/>
        <w:numPr>
          <w:ilvl w:val="0"/>
          <w:numId w:val="6"/>
        </w:numPr>
        <w:ind w:left="0" w:firstLine="75"/>
        <w:jc w:val="both"/>
        <w:rPr>
          <w:sz w:val="28"/>
          <w:szCs w:val="28"/>
        </w:rPr>
      </w:pPr>
      <w:r w:rsidRPr="00A36E32">
        <w:rPr>
          <w:sz w:val="28"/>
          <w:szCs w:val="28"/>
        </w:rPr>
        <w:t>Beneficiarul ajutorului de minimis trebuie să păstreze, pentru o perioadă de minim 10 ani fiscali de la data acordării ultimei alocări specifice, toate documentele referitoare la ajutorul de minimis primit în cadrul schemei și să transmită furnizorului / administratorului acesteia sau Consiliului Concurenței, în termenele stabilite de aceștia, toate informațiile necesare pentru derularea procedurilor naționale și comunitare în domeniul ajutorului de stat.</w:t>
      </w:r>
    </w:p>
    <w:p w14:paraId="0FC76931" w14:textId="77777777" w:rsidR="00D81298" w:rsidRPr="00A36E32" w:rsidRDefault="00D81298" w:rsidP="00D81298">
      <w:pPr>
        <w:pStyle w:val="Corptext"/>
        <w:ind w:left="75"/>
        <w:jc w:val="both"/>
        <w:rPr>
          <w:sz w:val="28"/>
          <w:szCs w:val="28"/>
        </w:rPr>
      </w:pPr>
    </w:p>
    <w:p w14:paraId="701B2BA1" w14:textId="77777777" w:rsidR="00D81298" w:rsidRPr="00A36E32" w:rsidRDefault="00D81298" w:rsidP="00D81298">
      <w:pPr>
        <w:pStyle w:val="Corptext"/>
        <w:ind w:left="75"/>
        <w:jc w:val="both"/>
        <w:rPr>
          <w:sz w:val="28"/>
          <w:szCs w:val="28"/>
        </w:rPr>
      </w:pPr>
      <w:r w:rsidRPr="00A36E32">
        <w:rPr>
          <w:b/>
          <w:bCs/>
          <w:sz w:val="28"/>
          <w:szCs w:val="28"/>
        </w:rPr>
        <w:t xml:space="preserve">Art. 24 </w:t>
      </w:r>
      <w:r w:rsidRPr="00A36E32">
        <w:rPr>
          <w:sz w:val="28"/>
          <w:szCs w:val="28"/>
        </w:rPr>
        <w:t xml:space="preserve">(1) Furnizorul are obligaţia de a supraveghea permanent ajutoarele de minimis acordate, aflate în derulare, şi de a dispune măsurile care se impun în cazul încălcării condiţiilor impuse prin prezenta schemă sau prin legislaţia naţională sau europeană aplicabilă la momentul respectiv. </w:t>
      </w:r>
    </w:p>
    <w:p w14:paraId="5D65AD7B" w14:textId="77777777" w:rsidR="00D81298" w:rsidRPr="00A36E32" w:rsidRDefault="00D81298" w:rsidP="00D81298">
      <w:pPr>
        <w:pStyle w:val="Corptext"/>
        <w:ind w:left="75"/>
        <w:jc w:val="both"/>
        <w:rPr>
          <w:sz w:val="28"/>
          <w:szCs w:val="28"/>
        </w:rPr>
      </w:pPr>
      <w:r w:rsidRPr="00A36E32">
        <w:rPr>
          <w:sz w:val="28"/>
          <w:szCs w:val="28"/>
        </w:rPr>
        <w:t>(2) Furnizorul de ajutor de minimis  dispune recuperarea ajutorului în cazul în care condițiile de acordare a ajutorului nu au fost respectate de beneficiar.</w:t>
      </w:r>
    </w:p>
    <w:p w14:paraId="20BD3A67" w14:textId="77777777" w:rsidR="00D81298" w:rsidRPr="00A36E32" w:rsidRDefault="00D81298" w:rsidP="00D81298">
      <w:pPr>
        <w:pStyle w:val="Corptext"/>
        <w:ind w:left="75"/>
        <w:jc w:val="both"/>
        <w:rPr>
          <w:sz w:val="28"/>
          <w:szCs w:val="28"/>
        </w:rPr>
      </w:pPr>
      <w:r w:rsidRPr="00A36E32">
        <w:rPr>
          <w:sz w:val="28"/>
          <w:szCs w:val="28"/>
        </w:rPr>
        <w:t>(3) Ajutorul de minimis care trebuie rambursat sau recuperat include şi dobânda aferentă, datorată de la data plăţii acestuia până la data recuperării sau a rambursării integrale.</w:t>
      </w:r>
    </w:p>
    <w:p w14:paraId="1676386B" w14:textId="77777777" w:rsidR="00D81298" w:rsidRPr="00A36E32" w:rsidRDefault="00D81298" w:rsidP="00D81298">
      <w:pPr>
        <w:pStyle w:val="Corptext"/>
        <w:ind w:left="75"/>
        <w:jc w:val="both"/>
        <w:rPr>
          <w:sz w:val="28"/>
          <w:szCs w:val="28"/>
        </w:rPr>
      </w:pPr>
      <w:r w:rsidRPr="00A36E32">
        <w:rPr>
          <w:sz w:val="28"/>
          <w:szCs w:val="28"/>
        </w:rPr>
        <w:t>(4) Rata dobânzii aplicabile este cea stabilită potrivit prevederilor Regulamentului (UE) nr. 1589/2015 de stabilire a normelor de aplicare a articolului 108 din Tratatul privind funcționarea Uniunii Europene.</w:t>
      </w:r>
    </w:p>
    <w:p w14:paraId="505F20C9" w14:textId="77777777" w:rsidR="00D81298" w:rsidRPr="00A36E32" w:rsidRDefault="00D81298" w:rsidP="00D81298">
      <w:pPr>
        <w:pStyle w:val="Corptext"/>
        <w:jc w:val="both"/>
        <w:rPr>
          <w:sz w:val="28"/>
          <w:szCs w:val="28"/>
        </w:rPr>
      </w:pPr>
      <w:r w:rsidRPr="00A36E32">
        <w:rPr>
          <w:sz w:val="28"/>
          <w:szCs w:val="28"/>
        </w:rPr>
        <w:t>(5) Deciziile furnizorului de recuperare a ajutorului de minimis se transmit Consiliului Concurenței, spre informare, în termen de 5 zile de la data adoptării.</w:t>
      </w:r>
    </w:p>
    <w:p w14:paraId="6C799689" w14:textId="77777777" w:rsidR="00D81298" w:rsidRPr="00A36E32" w:rsidRDefault="00D81298" w:rsidP="00D81298">
      <w:pPr>
        <w:pStyle w:val="Corptext"/>
        <w:jc w:val="both"/>
        <w:rPr>
          <w:sz w:val="28"/>
          <w:szCs w:val="28"/>
        </w:rPr>
      </w:pPr>
    </w:p>
    <w:p w14:paraId="0F90E59B" w14:textId="77777777" w:rsidR="00D81298" w:rsidRPr="00A36E32" w:rsidRDefault="00D81298" w:rsidP="00D81298">
      <w:pPr>
        <w:pStyle w:val="Corptext"/>
        <w:jc w:val="both"/>
        <w:rPr>
          <w:sz w:val="28"/>
          <w:szCs w:val="28"/>
        </w:rPr>
      </w:pPr>
      <w:r w:rsidRPr="00A36E32">
        <w:rPr>
          <w:b/>
          <w:bCs/>
          <w:sz w:val="28"/>
          <w:szCs w:val="28"/>
        </w:rPr>
        <w:t>Art. 25</w:t>
      </w:r>
      <w:r w:rsidRPr="00A36E32">
        <w:rPr>
          <w:sz w:val="28"/>
          <w:szCs w:val="28"/>
        </w:rPr>
        <w:t xml:space="preserve"> Pe baza unei cereri scrise, furnizorul va transmite Comisiei Europene, prin intermediul Consiliului Concurenţei, în 20 de zile lucrătoare sau în termenul fixat în cerere, toate informaţiile pe care Comisia Europeană le consideră necesare pentru evaluarea respectării condiţiilor acestei scheme de ajutor de minimis.</w:t>
      </w:r>
    </w:p>
    <w:p w14:paraId="44C52B13" w14:textId="77777777" w:rsidR="00D81298" w:rsidRDefault="00D81298" w:rsidP="00D81298">
      <w:pPr>
        <w:pStyle w:val="Corptext"/>
        <w:jc w:val="both"/>
        <w:rPr>
          <w:sz w:val="28"/>
          <w:szCs w:val="28"/>
        </w:rPr>
      </w:pPr>
    </w:p>
    <w:p w14:paraId="5B12417B" w14:textId="77777777" w:rsidR="00D81298" w:rsidRPr="00A36E32" w:rsidRDefault="00D81298" w:rsidP="00D81298">
      <w:pPr>
        <w:pStyle w:val="Corptext"/>
        <w:jc w:val="both"/>
        <w:rPr>
          <w:sz w:val="28"/>
          <w:szCs w:val="28"/>
        </w:rPr>
      </w:pPr>
      <w:r w:rsidRPr="00A36E32">
        <w:rPr>
          <w:b/>
          <w:bCs/>
          <w:sz w:val="28"/>
          <w:szCs w:val="28"/>
        </w:rPr>
        <w:t>Art. 26</w:t>
      </w:r>
      <w:r w:rsidRPr="00A36E32">
        <w:rPr>
          <w:sz w:val="28"/>
          <w:szCs w:val="28"/>
        </w:rPr>
        <w:t xml:space="preserve"> (1) Furnizorul are obligaţia de a transmite Consiliului Concurenţei, în formatul şi în termenul prevăzut de Regulamentul privind procedurile de monitorizare a ajutoarelor de stat şi de minimis, toate datele şi informaţiile necesare pentru monitorizarea ajutoarelor de minimis la nivel naţional.</w:t>
      </w:r>
    </w:p>
    <w:p w14:paraId="6666F3C2" w14:textId="77777777" w:rsidR="00D81298" w:rsidRPr="00A36E32" w:rsidRDefault="00D81298" w:rsidP="00D81298">
      <w:pPr>
        <w:pStyle w:val="Corptext"/>
        <w:jc w:val="both"/>
        <w:rPr>
          <w:sz w:val="28"/>
          <w:szCs w:val="28"/>
        </w:rPr>
      </w:pPr>
      <w:r w:rsidRPr="00A36E32">
        <w:rPr>
          <w:sz w:val="28"/>
          <w:szCs w:val="28"/>
        </w:rPr>
        <w:t>(2) În cazul în care furnizorul nu are date definitive privind valoarea ajutorului de minimis, acesta va transmite valori estimative.</w:t>
      </w:r>
    </w:p>
    <w:p w14:paraId="16A23EC8" w14:textId="77777777" w:rsidR="00D81298" w:rsidRPr="00A36E32" w:rsidRDefault="00D81298" w:rsidP="00D81298">
      <w:pPr>
        <w:pStyle w:val="Corptext"/>
        <w:jc w:val="both"/>
        <w:rPr>
          <w:sz w:val="28"/>
          <w:szCs w:val="28"/>
        </w:rPr>
      </w:pPr>
      <w:r w:rsidRPr="00A36E32">
        <w:rPr>
          <w:sz w:val="28"/>
          <w:szCs w:val="28"/>
        </w:rPr>
        <w:t>(3) Erorile constatate de furnizor şi corecţiile legale, anulări, recalculări, recuperări, rambursări, se raportează până la 31 martie a anului următor anului de raportare.</w:t>
      </w:r>
    </w:p>
    <w:p w14:paraId="694F484F" w14:textId="77777777" w:rsidR="00D81298" w:rsidRPr="00A36E32" w:rsidRDefault="00D81298" w:rsidP="00D81298">
      <w:pPr>
        <w:pStyle w:val="Corptext"/>
        <w:jc w:val="both"/>
        <w:rPr>
          <w:sz w:val="28"/>
          <w:szCs w:val="28"/>
        </w:rPr>
      </w:pPr>
      <w:r w:rsidRPr="00A36E32">
        <w:rPr>
          <w:sz w:val="28"/>
          <w:szCs w:val="28"/>
        </w:rPr>
        <w:t>(4) În cazul în care există îndoieli serioase cu privire la datele transmise de către furnizor, Consiliul Concurenţei poate să solicite date şi informaţii suplimentare şi, după caz, să deruleze o acțiune de control la beneficiarul ajutorului de minimis. Echipa de control a Consiliului Concurenței va fi însoțită de reprezentanții furnizorului.</w:t>
      </w:r>
    </w:p>
    <w:p w14:paraId="2195EDBF" w14:textId="77777777" w:rsidR="00D81298" w:rsidRPr="00A36E32" w:rsidRDefault="00D81298" w:rsidP="00D81298">
      <w:pPr>
        <w:pStyle w:val="Corptext"/>
        <w:jc w:val="both"/>
        <w:rPr>
          <w:sz w:val="28"/>
          <w:szCs w:val="28"/>
        </w:rPr>
      </w:pPr>
      <w:r w:rsidRPr="00A36E32">
        <w:rPr>
          <w:sz w:val="28"/>
          <w:szCs w:val="28"/>
        </w:rPr>
        <w:t>(5) În cazul în care furnizorul nu implementează măsurile ce se impun pentru respectarea legislației în domeniul ajutorului de stat, Consiliul Concurenței emite decizii de stopare sau recuperare a ajutoarelor de minimis. Deciziile emise de Consiliul Concurenței reprezintă titlu executoriu.</w:t>
      </w:r>
    </w:p>
    <w:p w14:paraId="0FCE7335" w14:textId="77777777" w:rsidR="00D81298" w:rsidRPr="00A36E32" w:rsidRDefault="00D81298" w:rsidP="00D81298">
      <w:pPr>
        <w:pStyle w:val="Corptext"/>
        <w:jc w:val="both"/>
        <w:rPr>
          <w:sz w:val="28"/>
          <w:szCs w:val="28"/>
        </w:rPr>
      </w:pPr>
    </w:p>
    <w:p w14:paraId="7E268248" w14:textId="77777777" w:rsidR="00D81298" w:rsidRPr="00A36E32" w:rsidRDefault="00D81298" w:rsidP="00D81298">
      <w:pPr>
        <w:pStyle w:val="Corptext"/>
        <w:jc w:val="both"/>
        <w:rPr>
          <w:sz w:val="28"/>
          <w:szCs w:val="28"/>
        </w:rPr>
      </w:pPr>
      <w:r w:rsidRPr="00A36E32">
        <w:rPr>
          <w:b/>
          <w:bCs/>
          <w:sz w:val="28"/>
          <w:szCs w:val="28"/>
        </w:rPr>
        <w:t>Art. 27</w:t>
      </w:r>
      <w:r w:rsidRPr="00A36E32">
        <w:rPr>
          <w:sz w:val="28"/>
          <w:szCs w:val="28"/>
        </w:rPr>
        <w:t xml:space="preserve"> Furnizorul va transmite, spre informare, Consiliului Concurenţei prezenta schema în termen de 15 zile de la data adoptării acesteia, conform art. 17 al O.U.G nr. 77/2014 privind procedurile naţionale în domeniul ajutorului de stat, precum și pentru modificarea și completarea Legii concurenței nr. 21/1996, cu modificările și completările ulterioare.</w:t>
      </w:r>
    </w:p>
    <w:p w14:paraId="2660EFAE" w14:textId="77777777" w:rsidR="00D81298" w:rsidRPr="00A36E32" w:rsidRDefault="00D81298" w:rsidP="00D81298">
      <w:pPr>
        <w:pStyle w:val="Corptext"/>
        <w:jc w:val="both"/>
        <w:rPr>
          <w:sz w:val="28"/>
          <w:szCs w:val="28"/>
        </w:rPr>
      </w:pPr>
    </w:p>
    <w:p w14:paraId="6FD7B2DC" w14:textId="77777777" w:rsidR="00D81298" w:rsidRPr="00A36E32" w:rsidRDefault="00D81298" w:rsidP="00D81298">
      <w:pPr>
        <w:pStyle w:val="Corptext"/>
        <w:jc w:val="both"/>
        <w:rPr>
          <w:sz w:val="28"/>
          <w:szCs w:val="28"/>
        </w:rPr>
      </w:pPr>
      <w:r w:rsidRPr="007C706B">
        <w:rPr>
          <w:b/>
          <w:bCs/>
          <w:sz w:val="28"/>
          <w:szCs w:val="28"/>
        </w:rPr>
        <w:t>Art. 28</w:t>
      </w:r>
      <w:r w:rsidRPr="00A36E32">
        <w:rPr>
          <w:sz w:val="28"/>
          <w:szCs w:val="28"/>
        </w:rPr>
        <w:t xml:space="preserve"> (1) Furnizorul sau, după caz, administratorul schemei de minimis are obligația, conform prevederilor art. 29 din Regulamentul privind Registrul ajutoarelor de stat, pus în aplicare prin Ordinul Președintelui Consiliului Concurenței nr. 437/2016, de a încărca în Registrul electronic al ajutoarelor de stat acordate în România (RegAS) datele și informațiile referitoare la prezenta schemă de minimis într-un termen de maxim 5 (cinci) zile de la data intrării în vigoare a acesteia.</w:t>
      </w:r>
    </w:p>
    <w:p w14:paraId="40F59B28" w14:textId="6F49328E" w:rsidR="00D81298" w:rsidRPr="00A36E32" w:rsidRDefault="00D81298" w:rsidP="00D81298">
      <w:pPr>
        <w:pStyle w:val="Corptext"/>
        <w:jc w:val="both"/>
        <w:rPr>
          <w:sz w:val="28"/>
          <w:szCs w:val="28"/>
        </w:rPr>
      </w:pPr>
      <w:r w:rsidRPr="00A36E32">
        <w:rPr>
          <w:sz w:val="28"/>
          <w:szCs w:val="28"/>
        </w:rPr>
        <w:t>(2) Contractele de finanțare, actele de acordare a ajutoarelor, plățile, obligațiile de recuperare a ajutoarelor și rambursarea efectivă a respectivelor obligații, aferente acestei măsuri, se vor încărca în RegAS în termen de maxim 7 (șapte) zile de la data semnării contractului / actului sau a publicării acestora în Monitorul Oficial al României, după caz, respectiv de la data instituirii plăților, a obligațiilor de recuperare sau a rambursării</w:t>
      </w:r>
      <w:r w:rsidR="003A0282">
        <w:rPr>
          <w:sz w:val="28"/>
          <w:szCs w:val="28"/>
        </w:rPr>
        <w:t>.</w:t>
      </w:r>
    </w:p>
    <w:p w14:paraId="294E237A" w14:textId="77777777" w:rsidR="00D81298" w:rsidRPr="00A36E32" w:rsidRDefault="00D81298" w:rsidP="00D81298">
      <w:pPr>
        <w:pStyle w:val="Corptext"/>
        <w:jc w:val="both"/>
        <w:rPr>
          <w:sz w:val="24"/>
          <w:szCs w:val="24"/>
        </w:rPr>
      </w:pPr>
    </w:p>
    <w:p w14:paraId="35B3BFE9" w14:textId="77777777" w:rsidR="00D81298" w:rsidRPr="00A36E32" w:rsidRDefault="00D81298" w:rsidP="00D81298">
      <w:pPr>
        <w:pStyle w:val="Corptext"/>
        <w:jc w:val="both"/>
        <w:rPr>
          <w:sz w:val="24"/>
          <w:szCs w:val="24"/>
        </w:rPr>
      </w:pPr>
    </w:p>
    <w:p w14:paraId="4BD61726" w14:textId="71DC602D" w:rsidR="00D81298" w:rsidRPr="00A36E32" w:rsidRDefault="00D81298" w:rsidP="00D81298">
      <w:pPr>
        <w:pStyle w:val="Corptext"/>
        <w:ind w:left="1080"/>
        <w:jc w:val="both"/>
        <w:rPr>
          <w:b/>
          <w:bCs/>
          <w:sz w:val="28"/>
          <w:szCs w:val="28"/>
        </w:rPr>
      </w:pPr>
      <w:r w:rsidRPr="00A36E32">
        <w:rPr>
          <w:b/>
          <w:bCs/>
          <w:sz w:val="28"/>
          <w:szCs w:val="28"/>
        </w:rPr>
        <w:t>CAPITOLUL X</w:t>
      </w:r>
      <w:r w:rsidR="00401588">
        <w:rPr>
          <w:b/>
          <w:bCs/>
          <w:sz w:val="28"/>
          <w:szCs w:val="28"/>
        </w:rPr>
        <w:t>I</w:t>
      </w:r>
      <w:r w:rsidRPr="00A36E32">
        <w:rPr>
          <w:b/>
          <w:bCs/>
          <w:sz w:val="28"/>
          <w:szCs w:val="28"/>
        </w:rPr>
        <w:t xml:space="preserve">V- Confidențialitatea datelor și informațiilor </w:t>
      </w:r>
    </w:p>
    <w:p w14:paraId="6F42EDE9" w14:textId="77777777" w:rsidR="00D81298" w:rsidRPr="00A36E32" w:rsidRDefault="00D81298" w:rsidP="00D81298">
      <w:pPr>
        <w:pStyle w:val="Corptext"/>
        <w:jc w:val="both"/>
        <w:rPr>
          <w:sz w:val="28"/>
          <w:szCs w:val="28"/>
        </w:rPr>
      </w:pPr>
    </w:p>
    <w:p w14:paraId="75ADED11" w14:textId="77777777" w:rsidR="00D81298" w:rsidRDefault="00D81298" w:rsidP="00D81298">
      <w:pPr>
        <w:pStyle w:val="Corptext"/>
        <w:jc w:val="both"/>
        <w:rPr>
          <w:sz w:val="28"/>
          <w:szCs w:val="28"/>
        </w:rPr>
      </w:pPr>
      <w:r w:rsidRPr="00A36E32">
        <w:rPr>
          <w:b/>
          <w:bCs/>
          <w:sz w:val="28"/>
          <w:szCs w:val="28"/>
        </w:rPr>
        <w:t>Art. 29</w:t>
      </w:r>
      <w:r w:rsidRPr="00A36E32">
        <w:rPr>
          <w:sz w:val="28"/>
          <w:szCs w:val="28"/>
        </w:rPr>
        <w:t xml:space="preserve"> Funcționarii publici din cadrul compartimentelor de specialitate din Primăria Municipiului Craiova au obligația de a păstra confidențialitatea privind documentele justificative depuse de către contribuabilii solicitanți în cadrul schemei.</w:t>
      </w:r>
    </w:p>
    <w:p w14:paraId="46D2FBF5" w14:textId="77777777" w:rsidR="0017340B" w:rsidRDefault="0017340B" w:rsidP="00D81298">
      <w:pPr>
        <w:pStyle w:val="Corptext"/>
        <w:jc w:val="both"/>
        <w:rPr>
          <w:sz w:val="28"/>
          <w:szCs w:val="28"/>
        </w:rPr>
      </w:pPr>
    </w:p>
    <w:p w14:paraId="7A931E00" w14:textId="77777777" w:rsidR="0017340B" w:rsidRPr="00A36E32" w:rsidRDefault="0017340B" w:rsidP="00D81298">
      <w:pPr>
        <w:pStyle w:val="Corptext"/>
        <w:jc w:val="both"/>
        <w:rPr>
          <w:sz w:val="28"/>
          <w:szCs w:val="28"/>
        </w:rPr>
      </w:pPr>
    </w:p>
    <w:p w14:paraId="2C6C94E5" w14:textId="77777777" w:rsidR="00D81298" w:rsidRPr="00A36E32" w:rsidRDefault="00D81298" w:rsidP="00D81298">
      <w:pPr>
        <w:pStyle w:val="Corptext"/>
        <w:ind w:left="720"/>
        <w:jc w:val="both"/>
        <w:rPr>
          <w:sz w:val="24"/>
          <w:szCs w:val="24"/>
        </w:rPr>
      </w:pPr>
    </w:p>
    <w:p w14:paraId="5C98E86F" w14:textId="6973500C" w:rsidR="00D81298" w:rsidRPr="00A36E32" w:rsidRDefault="00D81298" w:rsidP="00D81298">
      <w:pPr>
        <w:pStyle w:val="Corptext"/>
        <w:ind w:left="1080"/>
        <w:jc w:val="both"/>
        <w:rPr>
          <w:b/>
          <w:bCs/>
          <w:sz w:val="28"/>
          <w:szCs w:val="28"/>
        </w:rPr>
      </w:pPr>
      <w:r w:rsidRPr="00A36E32">
        <w:rPr>
          <w:b/>
          <w:bCs/>
          <w:sz w:val="28"/>
          <w:szCs w:val="28"/>
        </w:rPr>
        <w:t xml:space="preserve">CAPITOLUL XV </w:t>
      </w:r>
      <w:r w:rsidR="0017340B">
        <w:rPr>
          <w:b/>
          <w:bCs/>
          <w:sz w:val="28"/>
          <w:szCs w:val="28"/>
        </w:rPr>
        <w:t>–</w:t>
      </w:r>
      <w:r w:rsidRPr="00A36E32">
        <w:rPr>
          <w:b/>
          <w:bCs/>
          <w:sz w:val="28"/>
          <w:szCs w:val="28"/>
        </w:rPr>
        <w:t xml:space="preserve"> Dispoziții finale </w:t>
      </w:r>
    </w:p>
    <w:p w14:paraId="7119E2F5" w14:textId="77777777" w:rsidR="00D81298" w:rsidRPr="00A36E32" w:rsidRDefault="00D81298" w:rsidP="00D81298">
      <w:pPr>
        <w:pStyle w:val="Corptext"/>
        <w:jc w:val="both"/>
        <w:rPr>
          <w:b/>
          <w:bCs/>
          <w:sz w:val="24"/>
          <w:szCs w:val="24"/>
        </w:rPr>
      </w:pPr>
    </w:p>
    <w:p w14:paraId="2E2CDCE5" w14:textId="68F55AF9" w:rsidR="00D81298" w:rsidRDefault="00D81298" w:rsidP="00D81298">
      <w:pPr>
        <w:pStyle w:val="Corptext"/>
        <w:jc w:val="both"/>
      </w:pPr>
      <w:r w:rsidRPr="00921AA1">
        <w:rPr>
          <w:b/>
          <w:bCs/>
          <w:sz w:val="28"/>
          <w:szCs w:val="28"/>
        </w:rPr>
        <w:t>Art. 30</w:t>
      </w:r>
      <w:r w:rsidRPr="00921AA1">
        <w:rPr>
          <w:sz w:val="28"/>
          <w:szCs w:val="28"/>
        </w:rPr>
        <w:t xml:space="preserve"> </w:t>
      </w:r>
      <w:r w:rsidRPr="00A36E32">
        <w:rPr>
          <w:sz w:val="28"/>
          <w:szCs w:val="28"/>
        </w:rPr>
        <w:t>Formularele utilizate în aplicarea schemei de ajutor de minimis sunt prezentate în Anexele nr.1,2,3,4,5 parte integrantă din prezenta schemă.</w:t>
      </w:r>
      <w:bookmarkStart w:id="2" w:name="_Hlk18932637"/>
      <w:bookmarkEnd w:id="2"/>
      <w:r w:rsidRPr="00A36E32">
        <w:t xml:space="preserve">                                                                </w:t>
      </w:r>
    </w:p>
    <w:p w14:paraId="2E2B2113" w14:textId="77777777" w:rsidR="0011424F" w:rsidRDefault="0011424F" w:rsidP="00D81298">
      <w:pPr>
        <w:pStyle w:val="Corptext"/>
        <w:jc w:val="both"/>
      </w:pPr>
    </w:p>
    <w:p w14:paraId="782CF898" w14:textId="77777777" w:rsidR="0011424F" w:rsidRPr="00921AA1" w:rsidRDefault="0011424F" w:rsidP="00921AA1">
      <w:pPr>
        <w:pStyle w:val="Corptext"/>
        <w:jc w:val="center"/>
        <w:rPr>
          <w:b/>
          <w:sz w:val="28"/>
          <w:szCs w:val="28"/>
        </w:rPr>
      </w:pPr>
    </w:p>
    <w:p w14:paraId="5935F036" w14:textId="40FA4A99" w:rsidR="0011424F" w:rsidRPr="00921AA1" w:rsidRDefault="00921AA1" w:rsidP="00921AA1">
      <w:pPr>
        <w:pStyle w:val="Corptext"/>
        <w:jc w:val="center"/>
        <w:rPr>
          <w:b/>
          <w:sz w:val="28"/>
          <w:szCs w:val="28"/>
        </w:rPr>
      </w:pPr>
      <w:bookmarkStart w:id="3" w:name="_GoBack"/>
      <w:bookmarkEnd w:id="3"/>
      <w:r w:rsidRPr="00921AA1">
        <w:rPr>
          <w:b/>
          <w:sz w:val="28"/>
          <w:szCs w:val="28"/>
        </w:rPr>
        <w:t>PREŞEDINTE DE ŞEDINŢĂ,</w:t>
      </w:r>
    </w:p>
    <w:p w14:paraId="0EDCA032" w14:textId="64F968B3" w:rsidR="00921AA1" w:rsidRPr="00921AA1" w:rsidRDefault="00921AA1" w:rsidP="00921AA1">
      <w:pPr>
        <w:pStyle w:val="Corptext"/>
        <w:jc w:val="center"/>
        <w:rPr>
          <w:b/>
          <w:sz w:val="28"/>
          <w:szCs w:val="28"/>
        </w:rPr>
      </w:pPr>
      <w:r w:rsidRPr="00921AA1">
        <w:rPr>
          <w:b/>
          <w:sz w:val="28"/>
          <w:szCs w:val="28"/>
        </w:rPr>
        <w:t>Lucian Costin DINDIRICĂ</w:t>
      </w:r>
    </w:p>
    <w:p w14:paraId="7A851D1F" w14:textId="77777777" w:rsidR="0011424F" w:rsidRPr="00921AA1" w:rsidRDefault="0011424F" w:rsidP="00921AA1">
      <w:pPr>
        <w:pStyle w:val="Corptext"/>
        <w:jc w:val="center"/>
        <w:rPr>
          <w:b/>
          <w:sz w:val="28"/>
          <w:szCs w:val="28"/>
        </w:rPr>
      </w:pPr>
    </w:p>
    <w:sectPr w:rsidR="0011424F" w:rsidRPr="00921AA1" w:rsidSect="00A36E32">
      <w:footerReference w:type="default" r:id="rId10"/>
      <w:pgSz w:w="11910" w:h="16840"/>
      <w:pgMar w:top="1300" w:right="711" w:bottom="1560" w:left="940" w:header="70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15CA6" w14:textId="77777777" w:rsidR="00C50E51" w:rsidRDefault="00C50E51">
      <w:r>
        <w:separator/>
      </w:r>
    </w:p>
  </w:endnote>
  <w:endnote w:type="continuationSeparator" w:id="0">
    <w:p w14:paraId="34F76C4B" w14:textId="77777777" w:rsidR="00C50E51" w:rsidRDefault="00C5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24434"/>
      <w:docPartObj>
        <w:docPartGallery w:val="Page Numbers (Bottom of Page)"/>
        <w:docPartUnique/>
      </w:docPartObj>
    </w:sdtPr>
    <w:sdtEndPr>
      <w:rPr>
        <w:noProof/>
        <w:sz w:val="24"/>
        <w:szCs w:val="24"/>
      </w:rPr>
    </w:sdtEndPr>
    <w:sdtContent>
      <w:p w14:paraId="5EF59573" w14:textId="77777777" w:rsidR="00162353" w:rsidRPr="00A36E32" w:rsidRDefault="000F3933">
        <w:pPr>
          <w:pStyle w:val="Subsol"/>
          <w:jc w:val="center"/>
          <w:rPr>
            <w:sz w:val="24"/>
            <w:szCs w:val="24"/>
          </w:rPr>
        </w:pPr>
        <w:r w:rsidRPr="00A36E32">
          <w:rPr>
            <w:sz w:val="24"/>
            <w:szCs w:val="24"/>
          </w:rPr>
          <w:fldChar w:fldCharType="begin"/>
        </w:r>
        <w:r w:rsidRPr="00A36E32">
          <w:rPr>
            <w:sz w:val="24"/>
            <w:szCs w:val="24"/>
          </w:rPr>
          <w:instrText xml:space="preserve"> PAGE   \* MERGEFORMAT </w:instrText>
        </w:r>
        <w:r w:rsidRPr="00A36E32">
          <w:rPr>
            <w:sz w:val="24"/>
            <w:szCs w:val="24"/>
          </w:rPr>
          <w:fldChar w:fldCharType="separate"/>
        </w:r>
        <w:r w:rsidR="00DC1AC6">
          <w:rPr>
            <w:noProof/>
            <w:sz w:val="24"/>
            <w:szCs w:val="24"/>
          </w:rPr>
          <w:t>14</w:t>
        </w:r>
        <w:r w:rsidRPr="00A36E32">
          <w:rPr>
            <w:noProof/>
            <w:sz w:val="24"/>
            <w:szCs w:val="24"/>
          </w:rPr>
          <w:fldChar w:fldCharType="end"/>
        </w:r>
      </w:p>
    </w:sdtContent>
  </w:sdt>
  <w:p w14:paraId="0E7337D2" w14:textId="77777777" w:rsidR="00162353" w:rsidRDefault="00DC1AC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68AD5" w14:textId="77777777" w:rsidR="00C50E51" w:rsidRDefault="00C50E51">
      <w:r>
        <w:separator/>
      </w:r>
    </w:p>
  </w:footnote>
  <w:footnote w:type="continuationSeparator" w:id="0">
    <w:p w14:paraId="49F954EF" w14:textId="77777777" w:rsidR="00C50E51" w:rsidRDefault="00C5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C6F"/>
    <w:multiLevelType w:val="hybridMultilevel"/>
    <w:tmpl w:val="FEC80520"/>
    <w:lvl w:ilvl="0" w:tplc="F3EC7058">
      <w:start w:val="2"/>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521C0B"/>
    <w:multiLevelType w:val="hybridMultilevel"/>
    <w:tmpl w:val="9E2803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6F82328"/>
    <w:multiLevelType w:val="hybridMultilevel"/>
    <w:tmpl w:val="5AC82CEC"/>
    <w:lvl w:ilvl="0" w:tplc="F59CEA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B1001DA"/>
    <w:multiLevelType w:val="hybridMultilevel"/>
    <w:tmpl w:val="AC46ABC2"/>
    <w:lvl w:ilvl="0" w:tplc="834EA648">
      <w:start w:val="2"/>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4" w15:restartNumberingAfterBreak="0">
    <w:nsid w:val="42C259E2"/>
    <w:multiLevelType w:val="hybridMultilevel"/>
    <w:tmpl w:val="110ECA1A"/>
    <w:lvl w:ilvl="0" w:tplc="5AB2F740">
      <w:start w:val="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5" w15:restartNumberingAfterBreak="0">
    <w:nsid w:val="71D8348E"/>
    <w:multiLevelType w:val="hybridMultilevel"/>
    <w:tmpl w:val="1DF8310E"/>
    <w:lvl w:ilvl="0" w:tplc="07848D5A">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BF71120"/>
    <w:multiLevelType w:val="hybridMultilevel"/>
    <w:tmpl w:val="665EBF7C"/>
    <w:lvl w:ilvl="0" w:tplc="A47A4C3C">
      <w:start w:val="1"/>
      <w:numFmt w:val="decimal"/>
      <w:lvlText w:val="(%1)"/>
      <w:lvlJc w:val="left"/>
      <w:pPr>
        <w:ind w:left="1229" w:hanging="450"/>
      </w:pPr>
      <w:rPr>
        <w:rFonts w:ascii="Times New Roman" w:eastAsia="Times New Roman" w:hAnsi="Times New Roman" w:cs="Times New Roman" w:hint="default"/>
        <w:b w:val="0"/>
        <w:bCs w:val="0"/>
        <w:i w:val="0"/>
        <w:iCs w:val="0"/>
        <w:color w:val="auto"/>
        <w:spacing w:val="-4"/>
        <w:w w:val="100"/>
        <w:sz w:val="28"/>
        <w:szCs w:val="28"/>
        <w:lang w:val="ro-RO" w:eastAsia="en-US" w:bidi="ar-SA"/>
      </w:rPr>
    </w:lvl>
    <w:lvl w:ilvl="1" w:tplc="FE56DB28">
      <w:start w:val="1"/>
      <w:numFmt w:val="lowerLetter"/>
      <w:lvlText w:val="%2)"/>
      <w:lvlJc w:val="left"/>
      <w:pPr>
        <w:ind w:left="1230" w:hanging="321"/>
      </w:pPr>
      <w:rPr>
        <w:rFonts w:ascii="Times New Roman" w:eastAsia="Times New Roman" w:hAnsi="Times New Roman" w:cs="Times New Roman" w:hint="default"/>
        <w:b w:val="0"/>
        <w:bCs w:val="0"/>
        <w:i w:val="0"/>
        <w:iCs w:val="0"/>
        <w:spacing w:val="-5"/>
        <w:w w:val="100"/>
        <w:sz w:val="28"/>
        <w:szCs w:val="28"/>
        <w:lang w:val="ro-RO" w:eastAsia="en-US" w:bidi="ar-SA"/>
      </w:rPr>
    </w:lvl>
    <w:lvl w:ilvl="2" w:tplc="1BC81ED4">
      <w:numFmt w:val="bullet"/>
      <w:lvlText w:val="•"/>
      <w:lvlJc w:val="left"/>
      <w:pPr>
        <w:ind w:left="2273" w:hanging="321"/>
      </w:pPr>
      <w:rPr>
        <w:rFonts w:hint="default"/>
        <w:lang w:val="ro-RO" w:eastAsia="en-US" w:bidi="ar-SA"/>
      </w:rPr>
    </w:lvl>
    <w:lvl w:ilvl="3" w:tplc="2B12C5DA">
      <w:numFmt w:val="bullet"/>
      <w:lvlText w:val="•"/>
      <w:lvlJc w:val="left"/>
      <w:pPr>
        <w:ind w:left="3307" w:hanging="321"/>
      </w:pPr>
      <w:rPr>
        <w:rFonts w:hint="default"/>
        <w:lang w:val="ro-RO" w:eastAsia="en-US" w:bidi="ar-SA"/>
      </w:rPr>
    </w:lvl>
    <w:lvl w:ilvl="4" w:tplc="EA7AF7FC">
      <w:numFmt w:val="bullet"/>
      <w:lvlText w:val="•"/>
      <w:lvlJc w:val="left"/>
      <w:pPr>
        <w:ind w:left="4341" w:hanging="321"/>
      </w:pPr>
      <w:rPr>
        <w:rFonts w:hint="default"/>
        <w:lang w:val="ro-RO" w:eastAsia="en-US" w:bidi="ar-SA"/>
      </w:rPr>
    </w:lvl>
    <w:lvl w:ilvl="5" w:tplc="1952A578">
      <w:numFmt w:val="bullet"/>
      <w:lvlText w:val="•"/>
      <w:lvlJc w:val="left"/>
      <w:pPr>
        <w:ind w:left="5375" w:hanging="321"/>
      </w:pPr>
      <w:rPr>
        <w:rFonts w:hint="default"/>
        <w:lang w:val="ro-RO" w:eastAsia="en-US" w:bidi="ar-SA"/>
      </w:rPr>
    </w:lvl>
    <w:lvl w:ilvl="6" w:tplc="745C5A46">
      <w:numFmt w:val="bullet"/>
      <w:lvlText w:val="•"/>
      <w:lvlJc w:val="left"/>
      <w:pPr>
        <w:ind w:left="6409" w:hanging="321"/>
      </w:pPr>
      <w:rPr>
        <w:rFonts w:hint="default"/>
        <w:lang w:val="ro-RO" w:eastAsia="en-US" w:bidi="ar-SA"/>
      </w:rPr>
    </w:lvl>
    <w:lvl w:ilvl="7" w:tplc="997A59EE">
      <w:numFmt w:val="bullet"/>
      <w:lvlText w:val="•"/>
      <w:lvlJc w:val="left"/>
      <w:pPr>
        <w:ind w:left="7443" w:hanging="321"/>
      </w:pPr>
      <w:rPr>
        <w:rFonts w:hint="default"/>
        <w:lang w:val="ro-RO" w:eastAsia="en-US" w:bidi="ar-SA"/>
      </w:rPr>
    </w:lvl>
    <w:lvl w:ilvl="8" w:tplc="6FC690C0">
      <w:numFmt w:val="bullet"/>
      <w:lvlText w:val="•"/>
      <w:lvlJc w:val="left"/>
      <w:pPr>
        <w:ind w:left="8477" w:hanging="321"/>
      </w:pPr>
      <w:rPr>
        <w:rFonts w:hint="default"/>
        <w:lang w:val="ro-RO" w:eastAsia="en-US" w:bidi="ar-SA"/>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98"/>
    <w:rsid w:val="000B500F"/>
    <w:rsid w:val="000E2810"/>
    <w:rsid w:val="000F3933"/>
    <w:rsid w:val="0011424F"/>
    <w:rsid w:val="0012497A"/>
    <w:rsid w:val="0017340B"/>
    <w:rsid w:val="001814A0"/>
    <w:rsid w:val="00210B2F"/>
    <w:rsid w:val="00276B24"/>
    <w:rsid w:val="003A0282"/>
    <w:rsid w:val="00401588"/>
    <w:rsid w:val="004378DB"/>
    <w:rsid w:val="00575340"/>
    <w:rsid w:val="005D719B"/>
    <w:rsid w:val="00655A1B"/>
    <w:rsid w:val="007C706B"/>
    <w:rsid w:val="00815EAF"/>
    <w:rsid w:val="00904163"/>
    <w:rsid w:val="00921AA1"/>
    <w:rsid w:val="00934FAA"/>
    <w:rsid w:val="009D1B52"/>
    <w:rsid w:val="00B67B7E"/>
    <w:rsid w:val="00B864E1"/>
    <w:rsid w:val="00C379AB"/>
    <w:rsid w:val="00C50E51"/>
    <w:rsid w:val="00D81298"/>
    <w:rsid w:val="00DC1AC6"/>
    <w:rsid w:val="00F4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E411"/>
  <w15:chartTrackingRefBased/>
  <w15:docId w15:val="{68D8499C-CEE8-498C-896E-0215D764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98"/>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D81298"/>
    <w:pPr>
      <w:spacing w:after="0" w:line="240" w:lineRule="auto"/>
    </w:pPr>
    <w:rPr>
      <w:kern w:val="0"/>
      <w:lang w:val="ro-RO"/>
      <w14:ligatures w14:val="none"/>
    </w:rPr>
  </w:style>
  <w:style w:type="paragraph" w:styleId="Corptext">
    <w:name w:val="Body Text"/>
    <w:basedOn w:val="Normal"/>
    <w:link w:val="CorptextCaracter"/>
    <w:uiPriority w:val="1"/>
    <w:qFormat/>
    <w:rsid w:val="00D81298"/>
    <w:rPr>
      <w:sz w:val="23"/>
      <w:szCs w:val="23"/>
    </w:rPr>
  </w:style>
  <w:style w:type="character" w:customStyle="1" w:styleId="CorptextCaracter">
    <w:name w:val="Corp text Caracter"/>
    <w:basedOn w:val="Fontdeparagrafimplicit"/>
    <w:link w:val="Corptext"/>
    <w:uiPriority w:val="1"/>
    <w:rsid w:val="00D81298"/>
    <w:rPr>
      <w:rFonts w:ascii="Times New Roman" w:eastAsia="Times New Roman" w:hAnsi="Times New Roman" w:cs="Times New Roman"/>
      <w:kern w:val="0"/>
      <w:sz w:val="23"/>
      <w:szCs w:val="23"/>
      <w:lang w:val="ro-RO"/>
      <w14:ligatures w14:val="none"/>
    </w:rPr>
  </w:style>
  <w:style w:type="paragraph" w:styleId="Listparagraf">
    <w:name w:val="List Paragraph"/>
    <w:basedOn w:val="Normal"/>
    <w:uiPriority w:val="1"/>
    <w:qFormat/>
    <w:rsid w:val="00D81298"/>
    <w:pPr>
      <w:ind w:left="804" w:hanging="358"/>
      <w:jc w:val="both"/>
    </w:pPr>
  </w:style>
  <w:style w:type="character" w:styleId="Hyperlink">
    <w:name w:val="Hyperlink"/>
    <w:basedOn w:val="Fontdeparagrafimplicit"/>
    <w:uiPriority w:val="99"/>
    <w:unhideWhenUsed/>
    <w:rsid w:val="00D81298"/>
    <w:rPr>
      <w:color w:val="0563C1" w:themeColor="hyperlink"/>
      <w:u w:val="single"/>
    </w:rPr>
  </w:style>
  <w:style w:type="paragraph" w:styleId="Subsol">
    <w:name w:val="footer"/>
    <w:basedOn w:val="Normal"/>
    <w:link w:val="SubsolCaracter"/>
    <w:uiPriority w:val="99"/>
    <w:unhideWhenUsed/>
    <w:rsid w:val="00D81298"/>
    <w:pPr>
      <w:tabs>
        <w:tab w:val="center" w:pos="4513"/>
        <w:tab w:val="right" w:pos="9026"/>
      </w:tabs>
    </w:pPr>
  </w:style>
  <w:style w:type="character" w:customStyle="1" w:styleId="SubsolCaracter">
    <w:name w:val="Subsol Caracter"/>
    <w:basedOn w:val="Fontdeparagrafimplicit"/>
    <w:link w:val="Subsol"/>
    <w:uiPriority w:val="99"/>
    <w:rsid w:val="00D81298"/>
    <w:rPr>
      <w:rFonts w:ascii="Times New Roman" w:eastAsia="Times New Roman" w:hAnsi="Times New Roman" w:cs="Times New Roman"/>
      <w:kern w:val="0"/>
      <w:lang w:val="ro-RO"/>
      <w14:ligatures w14:val="none"/>
    </w:rPr>
  </w:style>
  <w:style w:type="paragraph" w:customStyle="1" w:styleId="CM4">
    <w:name w:val="CM4"/>
    <w:basedOn w:val="Normal"/>
    <w:next w:val="Normal"/>
    <w:rsid w:val="00D81298"/>
    <w:pPr>
      <w:widowControl/>
      <w:suppressAutoHyphens/>
      <w:autoSpaceDN/>
    </w:pPr>
    <w:rPr>
      <w:rFonts w:ascii="EUAlbertina" w:hAnsi="EUAlbertina" w:cs="EUAlbertina"/>
      <w:sz w:val="24"/>
      <w:szCs w:val="24"/>
      <w:lang w:val="en-US" w:eastAsia="ar-SA"/>
    </w:rPr>
  </w:style>
  <w:style w:type="character" w:customStyle="1" w:styleId="ln2articol1">
    <w:name w:val="ln2articol1"/>
    <w:rsid w:val="00D81298"/>
    <w:rPr>
      <w:b/>
      <w:bCs/>
      <w:color w:val="0000A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utordesta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mariacraiov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5E70-BB21-4850-9700-DD61771C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6148</Words>
  <Characters>35047</Characters>
  <Application>Microsoft Office Word</Application>
  <DocSecurity>0</DocSecurity>
  <Lines>292</Lines>
  <Paragraphs>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4</cp:revision>
  <dcterms:created xsi:type="dcterms:W3CDTF">2023-07-26T10:10:00Z</dcterms:created>
  <dcterms:modified xsi:type="dcterms:W3CDTF">2023-07-26T10:15:00Z</dcterms:modified>
</cp:coreProperties>
</file>